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54" w:rsidRPr="00AB7EBC" w:rsidRDefault="00E11954" w:rsidP="00C405EB">
      <w:pPr>
        <w:jc w:val="center"/>
        <w:rPr>
          <w:sz w:val="20"/>
          <w:szCs w:val="20"/>
        </w:rPr>
      </w:pPr>
      <w:r w:rsidRPr="00AB7EBC">
        <w:rPr>
          <w:noProof/>
          <w:sz w:val="20"/>
          <w:szCs w:val="20"/>
          <w:lang w:eastAsia="zh-CN"/>
        </w:rPr>
        <w:drawing>
          <wp:anchor distT="0" distB="0" distL="114300" distR="114300" simplePos="0" relativeHeight="251662336" behindDoc="0" locked="0" layoutInCell="1" allowOverlap="1">
            <wp:simplePos x="0" y="0"/>
            <wp:positionH relativeFrom="rightMargin">
              <wp:align>left</wp:align>
            </wp:positionH>
            <wp:positionV relativeFrom="paragraph">
              <wp:posOffset>21590</wp:posOffset>
            </wp:positionV>
            <wp:extent cx="772160" cy="772160"/>
            <wp:effectExtent l="0" t="0" r="8890" b="8890"/>
            <wp:wrapSquare wrapText="bothSides"/>
            <wp:docPr id="2" name="Picture 2" descr="Description: bk_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k_h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EBC">
        <w:rPr>
          <w:noProof/>
          <w:sz w:val="20"/>
          <w:szCs w:val="20"/>
          <w:lang w:eastAsia="zh-CN"/>
        </w:rPr>
        <w:drawing>
          <wp:anchor distT="0" distB="0" distL="114300" distR="114300" simplePos="0" relativeHeight="251661312" behindDoc="0" locked="0" layoutInCell="1" allowOverlap="1">
            <wp:simplePos x="0" y="0"/>
            <wp:positionH relativeFrom="column">
              <wp:posOffset>-318770</wp:posOffset>
            </wp:positionH>
            <wp:positionV relativeFrom="paragraph">
              <wp:posOffset>144145</wp:posOffset>
            </wp:positionV>
            <wp:extent cx="1165225"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22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EBC">
        <w:rPr>
          <w:sz w:val="20"/>
          <w:szCs w:val="20"/>
        </w:rPr>
        <w:t>ĐẠI HỌC QUỐC GIA TP HỒ CHÍ MINH</w:t>
      </w:r>
    </w:p>
    <w:p w:rsidR="00E11954" w:rsidRPr="00AB7EBC" w:rsidRDefault="00E11954" w:rsidP="00C405EB">
      <w:pPr>
        <w:jc w:val="center"/>
        <w:rPr>
          <w:sz w:val="20"/>
          <w:szCs w:val="20"/>
        </w:rPr>
      </w:pPr>
      <w:r w:rsidRPr="00AB7EBC">
        <w:rPr>
          <w:sz w:val="20"/>
          <w:szCs w:val="20"/>
        </w:rPr>
        <w:t xml:space="preserve">TRƯỜNG </w:t>
      </w:r>
      <w:r w:rsidRPr="00C405EB">
        <w:rPr>
          <w:sz w:val="20"/>
          <w:szCs w:val="20"/>
          <w:u w:val="single"/>
        </w:rPr>
        <w:t>ĐẠI HỌC BÁCH</w:t>
      </w:r>
      <w:r w:rsidRPr="00AB7EBC">
        <w:rPr>
          <w:sz w:val="20"/>
          <w:szCs w:val="20"/>
        </w:rPr>
        <w:t xml:space="preserve"> KHOA</w:t>
      </w:r>
    </w:p>
    <w:p w:rsidR="00C405EB" w:rsidRDefault="00C405EB" w:rsidP="00C405EB">
      <w:pPr>
        <w:jc w:val="center"/>
        <w:rPr>
          <w:rFonts w:ascii="Tahoma" w:hAnsi="Tahoma" w:cs="Tahoma"/>
          <w:b/>
          <w:sz w:val="28"/>
          <w:szCs w:val="28"/>
        </w:rPr>
      </w:pPr>
    </w:p>
    <w:p w:rsidR="00E11954" w:rsidRPr="00AB7EBC" w:rsidRDefault="00E11954" w:rsidP="00C405EB">
      <w:pPr>
        <w:jc w:val="center"/>
        <w:rPr>
          <w:rFonts w:ascii="Tahoma" w:hAnsi="Tahoma" w:cs="Tahoma"/>
          <w:b/>
          <w:sz w:val="20"/>
          <w:szCs w:val="20"/>
        </w:rPr>
      </w:pPr>
      <w:bookmarkStart w:id="0" w:name="_GoBack"/>
      <w:bookmarkEnd w:id="0"/>
      <w:r w:rsidRPr="00AB7EBC">
        <w:rPr>
          <w:rFonts w:ascii="Tahoma" w:hAnsi="Tahoma" w:cs="Tahoma"/>
          <w:b/>
          <w:sz w:val="20"/>
          <w:szCs w:val="20"/>
        </w:rPr>
        <w:t>CHƯƠNG TRÌNH ĐÀO TẠO KỸ SƯ CHẤT LƯỢNG CAO TẠI VIỆT NAM</w:t>
      </w:r>
    </w:p>
    <w:p w:rsidR="00E11954" w:rsidRPr="007563E9" w:rsidRDefault="00E11954" w:rsidP="00E11954">
      <w:pPr>
        <w:jc w:val="center"/>
        <w:rPr>
          <w:rFonts w:ascii="Tahoma" w:hAnsi="Tahoma" w:cs="Tahoma"/>
          <w:b/>
          <w:sz w:val="18"/>
          <w:szCs w:val="18"/>
          <w:lang w:val="fr-FR"/>
        </w:rPr>
      </w:pPr>
      <w:r w:rsidRPr="007563E9">
        <w:rPr>
          <w:rFonts w:ascii="Tahoma" w:hAnsi="Tahoma" w:cs="Tahoma"/>
          <w:b/>
          <w:sz w:val="18"/>
          <w:szCs w:val="18"/>
          <w:lang w:val="fr-FR"/>
        </w:rPr>
        <w:t>PROGRAMME de FORMATION d’INGÉNIEURS d’EXCELLENCE au VIETNAM</w:t>
      </w:r>
    </w:p>
    <w:p w:rsidR="00E11954" w:rsidRPr="007563E9" w:rsidRDefault="00E11954" w:rsidP="00E11954">
      <w:pPr>
        <w:jc w:val="center"/>
        <w:rPr>
          <w:rFonts w:ascii="Tahoma" w:hAnsi="Tahoma" w:cs="Tahoma"/>
          <w:b/>
          <w:sz w:val="18"/>
          <w:szCs w:val="18"/>
          <w:lang w:val="fr-FR"/>
        </w:rPr>
      </w:pPr>
      <w:r w:rsidRPr="007563E9">
        <w:rPr>
          <w:rFonts w:ascii="Tahoma" w:hAnsi="Tahoma" w:cs="Tahoma"/>
          <w:b/>
          <w:sz w:val="18"/>
          <w:szCs w:val="18"/>
          <w:lang w:val="fr-FR"/>
        </w:rPr>
        <w:t xml:space="preserve">                            (PFIEV)</w:t>
      </w:r>
    </w:p>
    <w:p w:rsidR="00E11954" w:rsidRPr="00DC6A5C" w:rsidRDefault="00E11954" w:rsidP="00E11954">
      <w:pPr>
        <w:ind w:firstLine="650"/>
        <w:jc w:val="center"/>
        <w:rPr>
          <w:rFonts w:ascii="Tahoma" w:hAnsi="Tahoma" w:cs="Tahoma"/>
          <w:b/>
          <w:color w:val="0033CC"/>
          <w:sz w:val="18"/>
          <w:szCs w:val="18"/>
        </w:rPr>
      </w:pPr>
    </w:p>
    <w:p w:rsidR="00E11954" w:rsidRPr="007563E9" w:rsidRDefault="00E11954" w:rsidP="00E11954">
      <w:pPr>
        <w:ind w:firstLine="650"/>
        <w:jc w:val="both"/>
        <w:rPr>
          <w:rFonts w:ascii="Tahoma" w:hAnsi="Tahoma" w:cs="Tahoma"/>
          <w:sz w:val="18"/>
          <w:szCs w:val="18"/>
          <w:lang w:val="fr-FR"/>
        </w:rPr>
      </w:pPr>
      <w:r w:rsidRPr="00DC6A5C">
        <w:rPr>
          <w:rFonts w:ascii="Tahoma" w:hAnsi="Tahoma" w:cs="Tahoma"/>
          <w:b/>
          <w:color w:val="4840E8"/>
          <w:sz w:val="18"/>
          <w:szCs w:val="18"/>
          <w:lang w:val="fr-FR"/>
        </w:rPr>
        <w:t>GIỚI THIỆU CHUNG:</w:t>
      </w:r>
      <w:r w:rsidRPr="007563E9">
        <w:rPr>
          <w:rFonts w:ascii="Tahoma" w:hAnsi="Tahoma" w:cs="Tahoma"/>
          <w:sz w:val="18"/>
          <w:szCs w:val="18"/>
          <w:lang w:val="fr-FR"/>
        </w:rPr>
        <w:t xml:space="preserve"> Chương trình Đào tạo Kỹ sư chất lượng cao tại Việt Nam (PFIEV) có mục tiêu là đào tạo các kỹ sư nắm vững lý thuyết, giỏi thực hành, có năng lực quản lý và chuyên môn giỏi. Được đào tạo với kiến thức cơ bản vững chắc, có kiến thức liên ngành người kỹ sư PFIEV có tầm nhìn và có phương pháp tiếp cận và giải quyết vấn đề tổng hợp, thích ứng với môi trường hoạt động liên ngành</w:t>
      </w:r>
      <w:r>
        <w:rPr>
          <w:rFonts w:ascii="Tahoma" w:hAnsi="Tahoma" w:cs="Tahoma"/>
          <w:sz w:val="18"/>
          <w:szCs w:val="18"/>
          <w:lang w:val="fr-FR"/>
        </w:rPr>
        <w:t>, đa văn hóa</w:t>
      </w:r>
      <w:r w:rsidRPr="007563E9">
        <w:rPr>
          <w:rFonts w:ascii="Tahoma" w:hAnsi="Tahoma" w:cs="Tahoma"/>
          <w:sz w:val="18"/>
          <w:szCs w:val="18"/>
          <w:lang w:val="fr-FR"/>
        </w:rPr>
        <w:t xml:space="preserve"> và những thay đổi nhanh chóng của công nghệ. Chương trình PFIEV được triển khai tại 4 trường</w:t>
      </w:r>
      <w:r>
        <w:rPr>
          <w:rFonts w:ascii="Tahoma" w:hAnsi="Tahoma" w:cs="Tahoma"/>
          <w:sz w:val="18"/>
          <w:szCs w:val="18"/>
          <w:lang w:val="fr-FR"/>
        </w:rPr>
        <w:t xml:space="preserve"> Đại học ở Việt Nam: Trường Đại học Bách khoa Hà Nội</w:t>
      </w:r>
      <w:r w:rsidRPr="007563E9">
        <w:rPr>
          <w:rFonts w:ascii="Tahoma" w:hAnsi="Tahoma" w:cs="Tahoma"/>
          <w:sz w:val="18"/>
          <w:szCs w:val="18"/>
          <w:lang w:val="fr-FR"/>
        </w:rPr>
        <w:t xml:space="preserve">, </w:t>
      </w:r>
      <w:r>
        <w:rPr>
          <w:rFonts w:ascii="Tahoma" w:hAnsi="Tahoma" w:cs="Tahoma"/>
          <w:sz w:val="18"/>
          <w:szCs w:val="18"/>
          <w:lang w:val="fr-FR"/>
        </w:rPr>
        <w:t xml:space="preserve">Trường </w:t>
      </w:r>
      <w:r w:rsidRPr="007563E9">
        <w:rPr>
          <w:rFonts w:ascii="Tahoma" w:hAnsi="Tahoma" w:cs="Tahoma"/>
          <w:sz w:val="18"/>
          <w:szCs w:val="18"/>
          <w:lang w:val="fr-FR"/>
        </w:rPr>
        <w:t>Đại học Xây dựng</w:t>
      </w:r>
      <w:r>
        <w:rPr>
          <w:rFonts w:ascii="Tahoma" w:hAnsi="Tahoma" w:cs="Tahoma"/>
          <w:sz w:val="18"/>
          <w:szCs w:val="18"/>
          <w:lang w:val="fr-FR"/>
        </w:rPr>
        <w:t xml:space="preserve"> Hà N</w:t>
      </w:r>
      <w:r w:rsidRPr="007563E9">
        <w:rPr>
          <w:rFonts w:ascii="Tahoma" w:hAnsi="Tahoma" w:cs="Tahoma"/>
          <w:sz w:val="18"/>
          <w:szCs w:val="18"/>
          <w:lang w:val="fr-FR"/>
        </w:rPr>
        <w:t xml:space="preserve">ội, </w:t>
      </w:r>
      <w:r>
        <w:rPr>
          <w:rFonts w:ascii="Tahoma" w:hAnsi="Tahoma" w:cs="Tahoma"/>
          <w:sz w:val="18"/>
          <w:szCs w:val="18"/>
          <w:lang w:val="fr-FR"/>
        </w:rPr>
        <w:t xml:space="preserve">Trường </w:t>
      </w:r>
      <w:r w:rsidRPr="007563E9">
        <w:rPr>
          <w:rFonts w:ascii="Tahoma" w:hAnsi="Tahoma" w:cs="Tahoma"/>
          <w:sz w:val="18"/>
          <w:szCs w:val="18"/>
          <w:lang w:val="fr-FR"/>
        </w:rPr>
        <w:t xml:space="preserve">Đại học Bách khoa - Đại học Đà nẳng, </w:t>
      </w:r>
      <w:r>
        <w:rPr>
          <w:rFonts w:ascii="Tahoma" w:hAnsi="Tahoma" w:cs="Tahoma"/>
          <w:sz w:val="18"/>
          <w:szCs w:val="18"/>
          <w:lang w:val="fr-FR"/>
        </w:rPr>
        <w:t xml:space="preserve">và Trường </w:t>
      </w:r>
      <w:r w:rsidRPr="007563E9">
        <w:rPr>
          <w:rFonts w:ascii="Tahoma" w:hAnsi="Tahoma" w:cs="Tahoma"/>
          <w:sz w:val="18"/>
          <w:szCs w:val="18"/>
          <w:lang w:val="fr-FR"/>
        </w:rPr>
        <w:t>Đại học Bách khoa - Đại học Quốc gia TP HCM, với sự cộng tác của 8 trường Pháp.</w:t>
      </w:r>
    </w:p>
    <w:p w:rsidR="00E11954" w:rsidRPr="007563E9" w:rsidRDefault="00E11954" w:rsidP="00E11954">
      <w:pPr>
        <w:ind w:firstLine="650"/>
        <w:jc w:val="both"/>
        <w:rPr>
          <w:rFonts w:ascii="Tahoma" w:hAnsi="Tahoma" w:cs="Tahoma"/>
          <w:sz w:val="18"/>
          <w:szCs w:val="18"/>
          <w:lang w:val="fr-FR"/>
        </w:rPr>
      </w:pPr>
    </w:p>
    <w:p w:rsidR="00E11954" w:rsidRPr="007563E9" w:rsidRDefault="00E11954" w:rsidP="00E11954">
      <w:pPr>
        <w:ind w:firstLine="650"/>
        <w:jc w:val="both"/>
        <w:rPr>
          <w:rFonts w:ascii="Tahoma" w:hAnsi="Tahoma" w:cs="Tahoma"/>
          <w:b/>
          <w:color w:val="4840E8"/>
          <w:sz w:val="18"/>
          <w:szCs w:val="18"/>
          <w:lang w:val="fr-FR"/>
        </w:rPr>
      </w:pPr>
      <w:r w:rsidRPr="00DC6A5C">
        <w:rPr>
          <w:rFonts w:ascii="Tahoma" w:hAnsi="Tahoma" w:cs="Tahoma"/>
          <w:b/>
          <w:color w:val="4840E8"/>
          <w:sz w:val="18"/>
          <w:szCs w:val="18"/>
          <w:lang w:val="fr-FR"/>
        </w:rPr>
        <w:t>KIỂM ĐỊNH QUỐC TẾ:</w:t>
      </w:r>
      <w:r w:rsidRPr="00DC6A5C">
        <w:rPr>
          <w:rFonts w:ascii="Tahoma" w:hAnsi="Tahoma" w:cs="Tahoma"/>
          <w:b/>
          <w:color w:val="7030A0"/>
          <w:sz w:val="18"/>
          <w:szCs w:val="18"/>
          <w:lang w:val="fr-FR"/>
        </w:rPr>
        <w:t xml:space="preserve"> </w:t>
      </w:r>
      <w:r w:rsidRPr="007563E9">
        <w:rPr>
          <w:rFonts w:ascii="Tahoma" w:hAnsi="Tahoma" w:cs="Tahoma"/>
          <w:sz w:val="18"/>
          <w:szCs w:val="18"/>
          <w:lang w:val="fr-FR"/>
        </w:rPr>
        <w:t>Chương trình PFIEV đã được kiểm định và công nhận bởi:</w:t>
      </w:r>
    </w:p>
    <w:p w:rsidR="00E11954" w:rsidRPr="007563E9" w:rsidRDefault="00E11954" w:rsidP="00E11954">
      <w:pPr>
        <w:ind w:firstLine="650"/>
        <w:jc w:val="both"/>
        <w:rPr>
          <w:rFonts w:ascii="Tahoma" w:hAnsi="Tahoma" w:cs="Tahoma"/>
          <w:sz w:val="18"/>
          <w:szCs w:val="18"/>
          <w:lang w:val="fr-FR"/>
        </w:rPr>
      </w:pPr>
      <w:r w:rsidRPr="007563E9">
        <w:rPr>
          <w:rFonts w:ascii="Tahoma" w:hAnsi="Tahoma" w:cs="Tahoma"/>
          <w:sz w:val="18"/>
          <w:szCs w:val="18"/>
          <w:lang w:val="fr-FR"/>
        </w:rPr>
        <w:t xml:space="preserve">- Ủy ban văn bằng kỹ sư Pháp (Commission des Titres d'Ingénieur - CTI) </w:t>
      </w:r>
    </w:p>
    <w:p w:rsidR="00E11954" w:rsidRPr="007563E9" w:rsidRDefault="00E11954" w:rsidP="00E11954">
      <w:pPr>
        <w:ind w:firstLine="650"/>
        <w:jc w:val="both"/>
        <w:rPr>
          <w:rFonts w:ascii="Tahoma" w:hAnsi="Tahoma" w:cs="Tahoma"/>
          <w:sz w:val="18"/>
          <w:szCs w:val="18"/>
          <w:lang w:val="fr-FR"/>
        </w:rPr>
      </w:pPr>
      <w:r>
        <w:rPr>
          <w:rFonts w:ascii="Tahoma" w:hAnsi="Tahoma" w:cs="Tahoma"/>
          <w:sz w:val="18"/>
          <w:szCs w:val="18"/>
          <w:lang w:val="fr-FR"/>
        </w:rPr>
        <w:t xml:space="preserve">- </w:t>
      </w:r>
      <w:r w:rsidRPr="007563E9">
        <w:rPr>
          <w:rFonts w:ascii="Tahoma" w:hAnsi="Tahoma" w:cs="Tahoma"/>
          <w:sz w:val="18"/>
          <w:szCs w:val="18"/>
          <w:lang w:val="fr-FR"/>
        </w:rPr>
        <w:t>Cơ quan kiểm định các chương trình đào tạo kỹ sư Châu Âu (European Network for Accreditation of Engineering Education ENAEE) công nhận thương hiệu chất lượng Châu Âu EUR-ACE Master.</w:t>
      </w:r>
    </w:p>
    <w:p w:rsidR="00E11954" w:rsidRPr="007563E9" w:rsidRDefault="00E11954" w:rsidP="00E11954">
      <w:pPr>
        <w:ind w:firstLine="650"/>
        <w:jc w:val="both"/>
        <w:rPr>
          <w:rFonts w:ascii="Tahoma" w:hAnsi="Tahoma" w:cs="Tahoma"/>
          <w:sz w:val="18"/>
          <w:szCs w:val="18"/>
          <w:lang w:val="fr-FR"/>
        </w:rPr>
      </w:pPr>
      <w:r w:rsidRPr="007563E9">
        <w:rPr>
          <w:rFonts w:ascii="Tahoma" w:hAnsi="Tahoma" w:cs="Tahoma"/>
          <w:sz w:val="18"/>
          <w:szCs w:val="18"/>
          <w:lang w:val="fr-FR"/>
        </w:rPr>
        <w:t>- Bộ Giáo dục &amp; Đào tạo xác nhận văn bằng PFIEV tương đương trình độ Thạc sĩ trong việc xét tuyển học tiếp lên trình độ cao hơn theo đúng ngành đào tạo.</w:t>
      </w:r>
    </w:p>
    <w:p w:rsidR="00E11954" w:rsidRPr="007563E9" w:rsidRDefault="00E11954" w:rsidP="00E11954">
      <w:pPr>
        <w:ind w:firstLine="650"/>
        <w:jc w:val="both"/>
        <w:rPr>
          <w:rFonts w:ascii="Tahoma" w:hAnsi="Tahoma" w:cs="Tahoma"/>
          <w:sz w:val="18"/>
          <w:szCs w:val="18"/>
          <w:lang w:val="fr-FR"/>
        </w:rPr>
      </w:pPr>
    </w:p>
    <w:p w:rsidR="00E11954" w:rsidRPr="007563E9" w:rsidRDefault="00E11954" w:rsidP="00E11954">
      <w:pPr>
        <w:ind w:firstLine="650"/>
        <w:jc w:val="both"/>
        <w:rPr>
          <w:rFonts w:ascii="Tahoma" w:hAnsi="Tahoma" w:cs="Tahoma"/>
          <w:sz w:val="18"/>
          <w:szCs w:val="18"/>
          <w:lang w:val="fr-FR"/>
        </w:rPr>
      </w:pPr>
      <w:r w:rsidRPr="007563E9">
        <w:rPr>
          <w:rFonts w:ascii="Tahoma" w:hAnsi="Tahoma" w:cs="Tahoma"/>
          <w:b/>
          <w:color w:val="4840E8"/>
          <w:sz w:val="18"/>
          <w:szCs w:val="18"/>
          <w:lang w:val="fr-FR"/>
        </w:rPr>
        <w:t>NGÀNH/CHUYÊN NGÀNH ĐÀO TẠO:</w:t>
      </w:r>
      <w:r w:rsidRPr="007563E9">
        <w:rPr>
          <w:rFonts w:ascii="Tahoma" w:hAnsi="Tahoma" w:cs="Tahoma"/>
          <w:sz w:val="18"/>
          <w:szCs w:val="18"/>
          <w:lang w:val="fr-FR"/>
        </w:rPr>
        <w:t xml:space="preserve"> </w:t>
      </w:r>
      <w:r>
        <w:rPr>
          <w:rFonts w:ascii="Tahoma" w:hAnsi="Tahoma" w:cs="Tahoma"/>
          <w:sz w:val="18"/>
          <w:szCs w:val="18"/>
          <w:lang w:val="fr-FR"/>
        </w:rPr>
        <w:t>Năm 2019</w:t>
      </w:r>
      <w:r w:rsidRPr="007563E9">
        <w:rPr>
          <w:rFonts w:ascii="Tahoma" w:hAnsi="Tahoma" w:cs="Tahoma"/>
          <w:sz w:val="18"/>
          <w:szCs w:val="18"/>
          <w:lang w:val="fr-FR"/>
        </w:rPr>
        <w:t xml:space="preserve"> chương trình PFIEV tại trường ĐH Bách khoa TPHCM đào tạo </w:t>
      </w:r>
      <w:r>
        <w:rPr>
          <w:rFonts w:ascii="Tahoma" w:hAnsi="Tahoma" w:cs="Tahoma"/>
          <w:sz w:val="18"/>
          <w:szCs w:val="18"/>
          <w:lang w:val="fr-FR"/>
        </w:rPr>
        <w:t xml:space="preserve">8 </w:t>
      </w:r>
      <w:r w:rsidRPr="007563E9">
        <w:rPr>
          <w:rFonts w:ascii="Tahoma" w:hAnsi="Tahoma" w:cs="Tahoma"/>
          <w:sz w:val="18"/>
          <w:szCs w:val="18"/>
          <w:lang w:val="fr-FR"/>
        </w:rPr>
        <w:t xml:space="preserve">chuyên ngành với các trường đối tác Pháp như sau: </w:t>
      </w:r>
    </w:p>
    <w:p w:rsidR="00E11954" w:rsidRPr="00DC6A5C" w:rsidRDefault="00E11954" w:rsidP="00E11954">
      <w:pPr>
        <w:spacing w:before="120"/>
        <w:ind w:firstLine="650"/>
        <w:jc w:val="both"/>
        <w:rPr>
          <w:rFonts w:ascii="Tahoma" w:hAnsi="Tahoma" w:cs="Tahoma"/>
          <w:b/>
          <w:color w:val="4472C4" w:themeColor="accent5"/>
          <w:sz w:val="16"/>
          <w:szCs w:val="16"/>
          <w:lang w:val="fr-FR"/>
        </w:rPr>
      </w:pPr>
      <w:r w:rsidRPr="00DC6A5C">
        <w:rPr>
          <w:rFonts w:ascii="Tahoma" w:hAnsi="Tahoma" w:cs="Tahoma"/>
          <w:b/>
          <w:color w:val="4472C4" w:themeColor="accent5"/>
          <w:sz w:val="16"/>
          <w:szCs w:val="16"/>
          <w:lang w:val="fr-FR"/>
        </w:rPr>
        <w:t>Bảng 1. Danh sách Ngành (Chuyên ngành), trường đối tác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152"/>
        <w:gridCol w:w="4385"/>
      </w:tblGrid>
      <w:tr w:rsidR="00E11954" w:rsidRPr="00394625" w:rsidTr="001025A0">
        <w:trPr>
          <w:jc w:val="center"/>
        </w:trPr>
        <w:tc>
          <w:tcPr>
            <w:tcW w:w="0" w:type="auto"/>
            <w:shd w:val="clear" w:color="auto" w:fill="auto"/>
            <w:vAlign w:val="center"/>
          </w:tcPr>
          <w:p w:rsidR="00E11954" w:rsidRPr="00394625" w:rsidRDefault="00E11954" w:rsidP="001025A0">
            <w:pPr>
              <w:rPr>
                <w:rFonts w:ascii="Tahoma" w:hAnsi="Tahoma" w:cs="Tahoma"/>
                <w:b/>
                <w:sz w:val="18"/>
                <w:szCs w:val="18"/>
              </w:rPr>
            </w:pPr>
            <w:r w:rsidRPr="00394625">
              <w:rPr>
                <w:rFonts w:ascii="Tahoma" w:hAnsi="Tahoma" w:cs="Tahoma"/>
                <w:b/>
                <w:sz w:val="18"/>
                <w:szCs w:val="18"/>
              </w:rPr>
              <w:t>Stt</w:t>
            </w:r>
          </w:p>
        </w:tc>
        <w:tc>
          <w:tcPr>
            <w:tcW w:w="4577" w:type="dxa"/>
            <w:shd w:val="clear" w:color="auto" w:fill="auto"/>
            <w:vAlign w:val="center"/>
          </w:tcPr>
          <w:p w:rsidR="00E11954" w:rsidRPr="00394625" w:rsidRDefault="00E11954" w:rsidP="001025A0">
            <w:pPr>
              <w:rPr>
                <w:rFonts w:ascii="Tahoma" w:hAnsi="Tahoma" w:cs="Tahoma"/>
                <w:b/>
                <w:sz w:val="18"/>
                <w:szCs w:val="18"/>
              </w:rPr>
            </w:pPr>
            <w:r w:rsidRPr="00394625">
              <w:rPr>
                <w:rFonts w:ascii="Tahoma" w:hAnsi="Tahoma" w:cs="Tahoma"/>
                <w:b/>
                <w:sz w:val="18"/>
                <w:szCs w:val="18"/>
              </w:rPr>
              <w:t>Ngành (Chuyên ngành)</w:t>
            </w:r>
          </w:p>
        </w:tc>
        <w:tc>
          <w:tcPr>
            <w:tcW w:w="4636" w:type="dxa"/>
            <w:shd w:val="clear" w:color="auto" w:fill="auto"/>
            <w:vAlign w:val="center"/>
          </w:tcPr>
          <w:p w:rsidR="00E11954" w:rsidRPr="00394625" w:rsidRDefault="00E11954" w:rsidP="001025A0">
            <w:pPr>
              <w:rPr>
                <w:rFonts w:ascii="Tahoma" w:hAnsi="Tahoma" w:cs="Tahoma"/>
                <w:b/>
                <w:sz w:val="18"/>
                <w:szCs w:val="18"/>
              </w:rPr>
            </w:pPr>
            <w:r w:rsidRPr="00394625">
              <w:rPr>
                <w:rFonts w:ascii="Tahoma" w:hAnsi="Tahoma" w:cs="Tahoma"/>
                <w:b/>
                <w:sz w:val="18"/>
                <w:szCs w:val="18"/>
              </w:rPr>
              <w:t>Trường đại học tại Pháp</w:t>
            </w:r>
          </w:p>
        </w:tc>
      </w:tr>
      <w:tr w:rsidR="00E11954" w:rsidRPr="00DC6A5C" w:rsidTr="001025A0">
        <w:trPr>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1</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điện (Viễn thông)</w:t>
            </w:r>
          </w:p>
        </w:tc>
        <w:tc>
          <w:tcPr>
            <w:tcW w:w="4636" w:type="dxa"/>
            <w:shd w:val="clear" w:color="auto" w:fill="auto"/>
            <w:vAlign w:val="center"/>
          </w:tcPr>
          <w:p w:rsidR="00E11954" w:rsidRPr="007563E9" w:rsidRDefault="00E11954" w:rsidP="001025A0">
            <w:pPr>
              <w:rPr>
                <w:rFonts w:ascii="Tahoma" w:hAnsi="Tahoma" w:cs="Tahoma"/>
                <w:sz w:val="18"/>
                <w:szCs w:val="18"/>
                <w:lang w:val="fr-FR"/>
              </w:rPr>
            </w:pPr>
            <w:r>
              <w:rPr>
                <w:rFonts w:ascii="Tahoma" w:hAnsi="Tahoma" w:cs="Tahoma"/>
                <w:sz w:val="18"/>
                <w:szCs w:val="18"/>
                <w:lang w:val="fr-FR"/>
              </w:rPr>
              <w:t xml:space="preserve">Trường </w:t>
            </w:r>
            <w:r w:rsidRPr="007563E9">
              <w:rPr>
                <w:rFonts w:ascii="Tahoma" w:hAnsi="Tahoma" w:cs="Tahoma"/>
                <w:sz w:val="18"/>
                <w:szCs w:val="18"/>
                <w:lang w:val="fr-FR"/>
              </w:rPr>
              <w:t xml:space="preserve">IMT Atlantique Bretagne-Pays de la Loire. </w:t>
            </w:r>
          </w:p>
          <w:p w:rsidR="00E11954" w:rsidRPr="007563E9" w:rsidRDefault="00A63774" w:rsidP="001025A0">
            <w:pPr>
              <w:rPr>
                <w:rFonts w:ascii="Tahoma" w:hAnsi="Tahoma" w:cs="Tahoma"/>
                <w:sz w:val="18"/>
                <w:szCs w:val="18"/>
                <w:lang w:val="fr-FR"/>
              </w:rPr>
            </w:pPr>
            <w:hyperlink r:id="rId7" w:history="1">
              <w:r w:rsidR="00E11954" w:rsidRPr="007563E9">
                <w:rPr>
                  <w:rStyle w:val="Hyperlink"/>
                  <w:rFonts w:ascii="Tahoma" w:hAnsi="Tahoma" w:cs="Tahoma"/>
                  <w:sz w:val="18"/>
                  <w:szCs w:val="18"/>
                  <w:lang w:val="fr-FR"/>
                </w:rPr>
                <w:t>http://www.imt-atlantique.fr/</w:t>
              </w:r>
            </w:hyperlink>
          </w:p>
        </w:tc>
      </w:tr>
      <w:tr w:rsidR="00E11954" w:rsidRPr="00394625" w:rsidTr="001025A0">
        <w:trPr>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2</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điện (Hệ thống năng lượng)</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Viện Bách khoa Quốc gia Toulouse (INPT)</w:t>
            </w:r>
          </w:p>
          <w:p w:rsidR="00E11954" w:rsidRPr="00394625" w:rsidRDefault="00A63774" w:rsidP="001025A0">
            <w:pPr>
              <w:rPr>
                <w:rFonts w:ascii="Tahoma" w:hAnsi="Tahoma" w:cs="Tahoma"/>
                <w:sz w:val="18"/>
                <w:szCs w:val="18"/>
              </w:rPr>
            </w:pPr>
            <w:hyperlink r:id="rId8" w:history="1">
              <w:r w:rsidR="00E11954" w:rsidRPr="00394625">
                <w:rPr>
                  <w:rStyle w:val="Hyperlink"/>
                  <w:rFonts w:ascii="Tahoma" w:hAnsi="Tahoma" w:cs="Tahoma"/>
                  <w:sz w:val="18"/>
                  <w:szCs w:val="18"/>
                </w:rPr>
                <w:t>http://www.inp-toulouse.fr/</w:t>
              </w:r>
            </w:hyperlink>
          </w:p>
        </w:tc>
      </w:tr>
      <w:tr w:rsidR="00E11954" w:rsidRPr="00394625" w:rsidTr="001025A0">
        <w:trPr>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3</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Cơ khí (Cơ điện tử)</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Trườn</w:t>
            </w:r>
            <w:r>
              <w:rPr>
                <w:rFonts w:ascii="Tahoma" w:hAnsi="Tahoma" w:cs="Tahoma"/>
                <w:sz w:val="18"/>
                <w:szCs w:val="18"/>
              </w:rPr>
              <w:t>g Bách khoa Quốc gia Grenoble (</w:t>
            </w:r>
            <w:r w:rsidRPr="00394625">
              <w:rPr>
                <w:rFonts w:ascii="Tahoma" w:hAnsi="Tahoma" w:cs="Tahoma"/>
                <w:sz w:val="18"/>
                <w:szCs w:val="18"/>
              </w:rPr>
              <w:t>Grenoble INP)</w:t>
            </w:r>
          </w:p>
          <w:p w:rsidR="00E11954" w:rsidRPr="00394625" w:rsidRDefault="00A63774" w:rsidP="001025A0">
            <w:pPr>
              <w:rPr>
                <w:rFonts w:ascii="Tahoma" w:hAnsi="Tahoma" w:cs="Tahoma"/>
                <w:sz w:val="18"/>
                <w:szCs w:val="18"/>
              </w:rPr>
            </w:pPr>
            <w:hyperlink r:id="rId9" w:history="1">
              <w:r w:rsidR="00E11954" w:rsidRPr="00AA1458">
                <w:rPr>
                  <w:rStyle w:val="Hyperlink"/>
                  <w:rFonts w:ascii="Tahoma" w:hAnsi="Tahoma" w:cs="Tahoma"/>
                  <w:sz w:val="18"/>
                  <w:szCs w:val="18"/>
                </w:rPr>
                <w:t>http://www.grenoble-inp.fr/</w:t>
              </w:r>
            </w:hyperlink>
          </w:p>
        </w:tc>
      </w:tr>
      <w:tr w:rsidR="00E11954" w:rsidRPr="00394625" w:rsidTr="001025A0">
        <w:trPr>
          <w:trHeight w:val="467"/>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4</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Cơ khí (Hàng không)</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Trường Đại học Quốc gia Cơ khí và Hàng không (ISAE-ENSMA)</w:t>
            </w:r>
            <w:r>
              <w:rPr>
                <w:rFonts w:ascii="Tahoma" w:hAnsi="Tahoma" w:cs="Tahoma"/>
                <w:sz w:val="18"/>
                <w:szCs w:val="18"/>
              </w:rPr>
              <w:t xml:space="preserve"> </w:t>
            </w:r>
            <w:hyperlink r:id="rId10" w:history="1">
              <w:r w:rsidRPr="00394625">
                <w:rPr>
                  <w:rStyle w:val="Hyperlink"/>
                  <w:rFonts w:ascii="Tahoma" w:hAnsi="Tahoma" w:cs="Tahoma"/>
                  <w:sz w:val="18"/>
                  <w:szCs w:val="18"/>
                </w:rPr>
                <w:t>https://www.ensma.fr/</w:t>
              </w:r>
            </w:hyperlink>
          </w:p>
        </w:tc>
      </w:tr>
      <w:tr w:rsidR="00E11954" w:rsidRPr="00394625" w:rsidTr="001025A0">
        <w:trPr>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5</w:t>
            </w:r>
          </w:p>
        </w:tc>
        <w:tc>
          <w:tcPr>
            <w:tcW w:w="4577" w:type="dxa"/>
            <w:shd w:val="clear" w:color="auto" w:fill="auto"/>
            <w:vAlign w:val="center"/>
          </w:tcPr>
          <w:p w:rsidR="00E11954" w:rsidRPr="00A37F0C" w:rsidRDefault="00E11954" w:rsidP="001025A0">
            <w:pPr>
              <w:rPr>
                <w:rFonts w:ascii="Tahoma" w:hAnsi="Tahoma" w:cs="Tahoma"/>
                <w:sz w:val="18"/>
                <w:szCs w:val="18"/>
              </w:rPr>
            </w:pPr>
            <w:r w:rsidRPr="00394625">
              <w:rPr>
                <w:rFonts w:ascii="Tahoma" w:hAnsi="Tahoma" w:cs="Tahoma"/>
                <w:sz w:val="18"/>
                <w:szCs w:val="18"/>
              </w:rPr>
              <w:t xml:space="preserve">Kỹ thuật Cơ khí (Vật liệu </w:t>
            </w:r>
            <w:r>
              <w:rPr>
                <w:rFonts w:ascii="Tahoma" w:hAnsi="Tahoma" w:cs="Tahoma"/>
                <w:sz w:val="18"/>
                <w:szCs w:val="18"/>
              </w:rPr>
              <w:t>và Năng lượng</w:t>
            </w:r>
            <w:r w:rsidRPr="00394625">
              <w:rPr>
                <w:rFonts w:ascii="Tahoma" w:hAnsi="Tahoma" w:cs="Tahoma"/>
                <w:sz w:val="18"/>
                <w:szCs w:val="18"/>
              </w:rPr>
              <w:t>)</w:t>
            </w:r>
          </w:p>
          <w:p w:rsidR="00E11954" w:rsidRPr="00A37F0C" w:rsidRDefault="00E11954" w:rsidP="001025A0">
            <w:pPr>
              <w:rPr>
                <w:rFonts w:ascii="Tahoma" w:hAnsi="Tahoma" w:cs="Tahoma"/>
                <w:i/>
                <w:sz w:val="18"/>
                <w:szCs w:val="18"/>
              </w:rPr>
            </w:pPr>
            <w:r w:rsidRPr="00A37F0C">
              <w:rPr>
                <w:rFonts w:ascii="Tahoma" w:hAnsi="Tahoma" w:cs="Tahoma"/>
                <w:i/>
                <w:sz w:val="18"/>
                <w:szCs w:val="18"/>
              </w:rPr>
              <w:t xml:space="preserve">Trước đây là ngành Kỹ thuật Cơ khí (Vật liệu </w:t>
            </w:r>
            <w:r>
              <w:rPr>
                <w:rFonts w:ascii="Tahoma" w:hAnsi="Tahoma" w:cs="Tahoma"/>
                <w:i/>
                <w:sz w:val="18"/>
                <w:szCs w:val="18"/>
              </w:rPr>
              <w:t>tiên tiến</w:t>
            </w:r>
            <w:r w:rsidRPr="00A37F0C">
              <w:rPr>
                <w:rFonts w:ascii="Tahoma" w:hAnsi="Tahoma" w:cs="Tahoma"/>
                <w:i/>
                <w:sz w:val="18"/>
                <w:szCs w:val="18"/>
              </w:rPr>
              <w:t>)</w:t>
            </w:r>
          </w:p>
        </w:tc>
        <w:tc>
          <w:tcPr>
            <w:tcW w:w="4636" w:type="dxa"/>
            <w:shd w:val="clear" w:color="auto" w:fill="auto"/>
            <w:vAlign w:val="center"/>
          </w:tcPr>
          <w:p w:rsidR="00E11954" w:rsidRPr="007563E9" w:rsidRDefault="00E11954" w:rsidP="001025A0">
            <w:pPr>
              <w:rPr>
                <w:rFonts w:ascii="Tahoma" w:hAnsi="Tahoma" w:cs="Tahoma"/>
                <w:sz w:val="18"/>
                <w:szCs w:val="18"/>
                <w:lang w:val="fr-FR"/>
              </w:rPr>
            </w:pPr>
            <w:r>
              <w:rPr>
                <w:rFonts w:ascii="Tahoma" w:hAnsi="Tahoma" w:cs="Tahoma"/>
                <w:sz w:val="18"/>
                <w:szCs w:val="18"/>
                <w:lang w:val="fr-FR"/>
              </w:rPr>
              <w:t>Trường CentraleSupelec</w:t>
            </w:r>
          </w:p>
          <w:p w:rsidR="00E11954" w:rsidRPr="00394625" w:rsidRDefault="00A63774" w:rsidP="001025A0">
            <w:pPr>
              <w:rPr>
                <w:rFonts w:ascii="Tahoma" w:hAnsi="Tahoma" w:cs="Tahoma"/>
                <w:sz w:val="18"/>
                <w:szCs w:val="18"/>
              </w:rPr>
            </w:pPr>
            <w:hyperlink r:id="rId11" w:history="1">
              <w:r w:rsidR="00E11954" w:rsidRPr="00AA1458">
                <w:rPr>
                  <w:rStyle w:val="Hyperlink"/>
                  <w:rFonts w:ascii="Tahoma" w:hAnsi="Tahoma" w:cs="Tahoma"/>
                  <w:sz w:val="18"/>
                  <w:szCs w:val="18"/>
                </w:rPr>
                <w:t>http://www.centralesupelec.fr</w:t>
              </w:r>
            </w:hyperlink>
          </w:p>
        </w:tc>
      </w:tr>
      <w:tr w:rsidR="00E11954" w:rsidRPr="00394625" w:rsidTr="001025A0">
        <w:trPr>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6</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Cơ khí (Vật liệu Polymer và Composite)</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Trường Quốc gia Khoa học ứng dụng Lyon (INSA-Lyon)</w:t>
            </w:r>
          </w:p>
          <w:p w:rsidR="00E11954" w:rsidRPr="00394625" w:rsidRDefault="00A63774" w:rsidP="001025A0">
            <w:pPr>
              <w:rPr>
                <w:rFonts w:ascii="Tahoma" w:hAnsi="Tahoma" w:cs="Tahoma"/>
                <w:sz w:val="18"/>
                <w:szCs w:val="18"/>
              </w:rPr>
            </w:pPr>
            <w:hyperlink r:id="rId12" w:history="1">
              <w:r w:rsidR="00E11954" w:rsidRPr="00394625">
                <w:rPr>
                  <w:rStyle w:val="Hyperlink"/>
                  <w:rFonts w:ascii="Tahoma" w:hAnsi="Tahoma" w:cs="Tahoma"/>
                  <w:sz w:val="18"/>
                  <w:szCs w:val="18"/>
                </w:rPr>
                <w:t>https://www.insa-lyon.fr/</w:t>
              </w:r>
            </w:hyperlink>
          </w:p>
        </w:tc>
      </w:tr>
      <w:tr w:rsidR="00E11954" w:rsidRPr="00394625" w:rsidTr="001025A0">
        <w:trPr>
          <w:trHeight w:val="233"/>
          <w:jc w:val="center"/>
        </w:trPr>
        <w:tc>
          <w:tcPr>
            <w:tcW w:w="0" w:type="auto"/>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7</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Kỹ thuật Xây dựng (Xây dựng dân dụng - công nghiệp và hiệu quả năng lượng)</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Trường Quốc gia Khoa học ứng dụng Lyon (INSA-Lyon)</w:t>
            </w:r>
          </w:p>
          <w:p w:rsidR="00E11954" w:rsidRPr="00394625" w:rsidRDefault="00A63774" w:rsidP="001025A0">
            <w:pPr>
              <w:rPr>
                <w:rFonts w:ascii="Tahoma" w:hAnsi="Tahoma" w:cs="Tahoma"/>
                <w:sz w:val="18"/>
                <w:szCs w:val="18"/>
              </w:rPr>
            </w:pPr>
            <w:hyperlink r:id="rId13" w:history="1">
              <w:r w:rsidR="00E11954" w:rsidRPr="00394625">
                <w:rPr>
                  <w:rStyle w:val="Hyperlink"/>
                  <w:rFonts w:ascii="Tahoma" w:hAnsi="Tahoma" w:cs="Tahoma"/>
                  <w:sz w:val="18"/>
                  <w:szCs w:val="18"/>
                </w:rPr>
                <w:t>https://www.insa-lyon.fr/</w:t>
              </w:r>
            </w:hyperlink>
          </w:p>
          <w:p w:rsidR="00E11954" w:rsidRPr="00394625" w:rsidRDefault="00E11954" w:rsidP="001025A0">
            <w:pPr>
              <w:rPr>
                <w:rFonts w:ascii="Tahoma" w:hAnsi="Tahoma" w:cs="Tahoma"/>
                <w:sz w:val="18"/>
                <w:szCs w:val="18"/>
              </w:rPr>
            </w:pPr>
            <w:r w:rsidRPr="00394625">
              <w:rPr>
                <w:rFonts w:ascii="Tahoma" w:hAnsi="Tahoma" w:cs="Tahoma"/>
                <w:sz w:val="18"/>
                <w:szCs w:val="18"/>
              </w:rPr>
              <w:t>Trường Ponts ParisTech</w:t>
            </w:r>
            <w:r w:rsidRPr="00394625">
              <w:rPr>
                <w:rFonts w:ascii="Tahoma" w:hAnsi="Tahoma" w:cs="Tahoma"/>
                <w:bCs/>
                <w:sz w:val="18"/>
                <w:szCs w:val="18"/>
              </w:rPr>
              <w:t>, (</w:t>
            </w:r>
            <w:r w:rsidRPr="00394625">
              <w:rPr>
                <w:rFonts w:ascii="Tahoma" w:hAnsi="Tahoma" w:cs="Tahoma"/>
                <w:sz w:val="18"/>
                <w:szCs w:val="18"/>
              </w:rPr>
              <w:t>tiền thân là</w:t>
            </w:r>
            <w:r w:rsidRPr="00394625">
              <w:rPr>
                <w:rFonts w:ascii="Tahoma" w:hAnsi="Tahoma" w:cs="Tahoma"/>
                <w:bCs/>
                <w:sz w:val="18"/>
                <w:szCs w:val="18"/>
              </w:rPr>
              <w:t> </w:t>
            </w:r>
            <w:r w:rsidRPr="00394625">
              <w:rPr>
                <w:rFonts w:ascii="Tahoma" w:hAnsi="Tahoma" w:cs="Tahoma"/>
                <w:sz w:val="18"/>
                <w:szCs w:val="18"/>
              </w:rPr>
              <w:t>Trường Cầu đường Paris)</w:t>
            </w:r>
            <w:r>
              <w:rPr>
                <w:rFonts w:ascii="Tahoma" w:hAnsi="Tahoma" w:cs="Tahoma"/>
                <w:sz w:val="18"/>
                <w:szCs w:val="18"/>
              </w:rPr>
              <w:t xml:space="preserve"> </w:t>
            </w:r>
            <w:hyperlink r:id="rId14" w:history="1">
              <w:r w:rsidRPr="00394625">
                <w:rPr>
                  <w:rStyle w:val="Hyperlink"/>
                  <w:rFonts w:ascii="Tahoma" w:hAnsi="Tahoma" w:cs="Tahoma"/>
                  <w:sz w:val="18"/>
                  <w:szCs w:val="18"/>
                </w:rPr>
                <w:t>http://www.enpc.fr/</w:t>
              </w:r>
            </w:hyperlink>
          </w:p>
        </w:tc>
      </w:tr>
      <w:tr w:rsidR="00E11954" w:rsidRPr="00394625" w:rsidTr="001025A0">
        <w:trPr>
          <w:trHeight w:val="233"/>
          <w:jc w:val="center"/>
        </w:trPr>
        <w:tc>
          <w:tcPr>
            <w:tcW w:w="0" w:type="auto"/>
            <w:shd w:val="clear" w:color="auto" w:fill="auto"/>
            <w:vAlign w:val="center"/>
          </w:tcPr>
          <w:p w:rsidR="00E11954" w:rsidRPr="00394625" w:rsidRDefault="00E11954" w:rsidP="001025A0">
            <w:pPr>
              <w:rPr>
                <w:rFonts w:ascii="Tahoma" w:hAnsi="Tahoma" w:cs="Tahoma"/>
                <w:sz w:val="18"/>
                <w:szCs w:val="18"/>
              </w:rPr>
            </w:pPr>
            <w:r>
              <w:rPr>
                <w:rFonts w:ascii="Tahoma" w:hAnsi="Tahoma" w:cs="Tahoma"/>
                <w:sz w:val="18"/>
                <w:szCs w:val="18"/>
              </w:rPr>
              <w:t xml:space="preserve">8 </w:t>
            </w:r>
          </w:p>
        </w:tc>
        <w:tc>
          <w:tcPr>
            <w:tcW w:w="4577"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 xml:space="preserve">Kỹ thuật Xây dựng </w:t>
            </w:r>
            <w:r>
              <w:rPr>
                <w:rFonts w:ascii="Tahoma" w:hAnsi="Tahoma" w:cs="Tahoma"/>
                <w:sz w:val="18"/>
                <w:szCs w:val="18"/>
              </w:rPr>
              <w:t>(Kỹ thuật và Quản lý Nước đô thị )</w:t>
            </w:r>
          </w:p>
        </w:tc>
        <w:tc>
          <w:tcPr>
            <w:tcW w:w="4636" w:type="dxa"/>
            <w:shd w:val="clear" w:color="auto" w:fill="auto"/>
            <w:vAlign w:val="center"/>
          </w:tcPr>
          <w:p w:rsidR="00E11954" w:rsidRPr="00394625" w:rsidRDefault="00E11954" w:rsidP="001025A0">
            <w:pPr>
              <w:rPr>
                <w:rFonts w:ascii="Tahoma" w:hAnsi="Tahoma" w:cs="Tahoma"/>
                <w:sz w:val="18"/>
                <w:szCs w:val="18"/>
              </w:rPr>
            </w:pPr>
            <w:r w:rsidRPr="00394625">
              <w:rPr>
                <w:rFonts w:ascii="Tahoma" w:hAnsi="Tahoma" w:cs="Tahoma"/>
                <w:sz w:val="18"/>
                <w:szCs w:val="18"/>
              </w:rPr>
              <w:t>Trườn</w:t>
            </w:r>
            <w:r>
              <w:rPr>
                <w:rFonts w:ascii="Tahoma" w:hAnsi="Tahoma" w:cs="Tahoma"/>
                <w:sz w:val="18"/>
                <w:szCs w:val="18"/>
              </w:rPr>
              <w:t>g Bách khoa Quốc gia Grenoble (</w:t>
            </w:r>
            <w:r w:rsidRPr="00394625">
              <w:rPr>
                <w:rFonts w:ascii="Tahoma" w:hAnsi="Tahoma" w:cs="Tahoma"/>
                <w:sz w:val="18"/>
                <w:szCs w:val="18"/>
              </w:rPr>
              <w:t>Grenoble INP)</w:t>
            </w:r>
          </w:p>
          <w:p w:rsidR="00E11954" w:rsidRPr="00394625" w:rsidRDefault="00A63774" w:rsidP="001025A0">
            <w:pPr>
              <w:rPr>
                <w:rFonts w:ascii="Tahoma" w:hAnsi="Tahoma" w:cs="Tahoma"/>
                <w:sz w:val="18"/>
                <w:szCs w:val="18"/>
              </w:rPr>
            </w:pPr>
            <w:hyperlink r:id="rId15" w:history="1">
              <w:r w:rsidR="00E11954" w:rsidRPr="00AA1458">
                <w:rPr>
                  <w:rStyle w:val="Hyperlink"/>
                  <w:rFonts w:ascii="Tahoma" w:hAnsi="Tahoma" w:cs="Tahoma"/>
                  <w:sz w:val="18"/>
                  <w:szCs w:val="18"/>
                </w:rPr>
                <w:t>http://www.grenoble-inp.fr/</w:t>
              </w:r>
            </w:hyperlink>
          </w:p>
        </w:tc>
      </w:tr>
    </w:tbl>
    <w:p w:rsidR="00E11954" w:rsidRDefault="00E11954" w:rsidP="00E11954">
      <w:pPr>
        <w:ind w:firstLine="648"/>
        <w:jc w:val="both"/>
        <w:rPr>
          <w:rFonts w:ascii="Tahoma" w:hAnsi="Tahoma" w:cs="Tahoma"/>
          <w:b/>
          <w:color w:val="00B0F0"/>
          <w:sz w:val="18"/>
          <w:szCs w:val="18"/>
        </w:rPr>
      </w:pPr>
    </w:p>
    <w:p w:rsidR="00E11954" w:rsidRPr="00DC6A5C" w:rsidRDefault="00E11954" w:rsidP="00E11954">
      <w:pPr>
        <w:ind w:firstLine="648"/>
        <w:jc w:val="both"/>
        <w:rPr>
          <w:rFonts w:ascii="Tahoma" w:hAnsi="Tahoma" w:cs="Tahoma"/>
          <w:b/>
          <w:color w:val="FF0000"/>
          <w:sz w:val="18"/>
          <w:szCs w:val="18"/>
        </w:rPr>
      </w:pPr>
      <w:r w:rsidRPr="00DC6A5C">
        <w:rPr>
          <w:rFonts w:ascii="Tahoma" w:hAnsi="Tahoma" w:cs="Tahoma"/>
          <w:b/>
          <w:color w:val="FF0000"/>
          <w:sz w:val="18"/>
          <w:szCs w:val="18"/>
        </w:rPr>
        <w:t>CÁCH ĐĂNG KÝ VÀO CHƯƠNG TRÌNH PFIEV:</w:t>
      </w:r>
    </w:p>
    <w:p w:rsidR="00DC6A5C" w:rsidRDefault="00DC6A5C" w:rsidP="00E11954">
      <w:pPr>
        <w:ind w:firstLine="648"/>
        <w:jc w:val="both"/>
        <w:rPr>
          <w:rFonts w:ascii="Tahoma" w:hAnsi="Tahoma" w:cs="Tahoma"/>
          <w:sz w:val="18"/>
          <w:szCs w:val="18"/>
        </w:rPr>
      </w:pPr>
    </w:p>
    <w:p w:rsidR="00E11954" w:rsidRDefault="00E11954" w:rsidP="00E11954">
      <w:pPr>
        <w:ind w:firstLine="648"/>
        <w:jc w:val="both"/>
        <w:rPr>
          <w:rFonts w:ascii="Tahoma" w:hAnsi="Tahoma" w:cs="Tahoma"/>
          <w:b/>
          <w:sz w:val="18"/>
          <w:szCs w:val="18"/>
          <w:u w:val="single"/>
        </w:rPr>
      </w:pPr>
      <w:r>
        <w:rPr>
          <w:rFonts w:ascii="Tahoma" w:hAnsi="Tahoma" w:cs="Tahoma"/>
          <w:sz w:val="18"/>
          <w:szCs w:val="18"/>
        </w:rPr>
        <w:t xml:space="preserve">Nộp </w:t>
      </w:r>
      <w:r w:rsidRPr="00DC6A5C">
        <w:rPr>
          <w:rFonts w:ascii="Tahoma" w:hAnsi="Tahoma" w:cs="Tahoma"/>
          <w:b/>
          <w:sz w:val="18"/>
          <w:szCs w:val="18"/>
        </w:rPr>
        <w:t>“Phiếu đăng ký nguyện vọng vào chương trình PFIEV”</w:t>
      </w:r>
      <w:r>
        <w:rPr>
          <w:rFonts w:ascii="Tahoma" w:hAnsi="Tahoma" w:cs="Tahoma"/>
          <w:sz w:val="18"/>
          <w:szCs w:val="18"/>
        </w:rPr>
        <w:t xml:space="preserve"> cho Phòng Đạo Tạo khi làm thủ tục nhập học.</w:t>
      </w:r>
    </w:p>
    <w:p w:rsidR="00E11954" w:rsidRDefault="00E11954" w:rsidP="00E11954">
      <w:pPr>
        <w:ind w:firstLine="648"/>
        <w:jc w:val="both"/>
        <w:rPr>
          <w:rFonts w:ascii="Tahoma" w:hAnsi="Tahoma" w:cs="Tahoma"/>
          <w:b/>
          <w:sz w:val="18"/>
          <w:szCs w:val="18"/>
          <w:u w:val="single"/>
        </w:rPr>
      </w:pPr>
    </w:p>
    <w:p w:rsidR="00E11954" w:rsidRPr="006E60A1" w:rsidRDefault="00E11954" w:rsidP="00E11954">
      <w:pPr>
        <w:ind w:firstLine="648"/>
        <w:jc w:val="both"/>
        <w:rPr>
          <w:rFonts w:ascii="Tahoma" w:hAnsi="Tahoma" w:cs="Tahoma"/>
          <w:b/>
          <w:color w:val="FF0000"/>
          <w:sz w:val="20"/>
          <w:szCs w:val="20"/>
          <w:u w:val="single"/>
        </w:rPr>
      </w:pPr>
      <w:r w:rsidRPr="006E60A1">
        <w:rPr>
          <w:rFonts w:ascii="Tahoma" w:hAnsi="Tahoma" w:cs="Tahoma"/>
          <w:b/>
          <w:color w:val="FF0000"/>
          <w:sz w:val="20"/>
          <w:szCs w:val="20"/>
          <w:u w:val="single"/>
        </w:rPr>
        <w:t>Chỉ tiêu tuyển: 25 sinh viên/ngành</w:t>
      </w:r>
    </w:p>
    <w:p w:rsidR="00E11954" w:rsidRDefault="00120573" w:rsidP="00E11954">
      <w:pPr>
        <w:ind w:firstLine="648"/>
        <w:jc w:val="both"/>
        <w:rPr>
          <w:rFonts w:ascii="Tahoma" w:hAnsi="Tahoma" w:cs="Tahoma"/>
          <w:b/>
          <w:sz w:val="18"/>
          <w:szCs w:val="18"/>
          <w:u w:val="single"/>
        </w:rPr>
      </w:pPr>
      <w:r w:rsidRPr="00AB7EBC">
        <w:rPr>
          <w:rFonts w:ascii="Tahoma" w:hAnsi="Tahoma" w:cs="Tahoma"/>
          <w:noProof/>
          <w:sz w:val="18"/>
          <w:szCs w:val="18"/>
          <w:lang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3084195" cy="1566545"/>
                <wp:effectExtent l="0" t="0" r="20955" b="14605"/>
                <wp:wrapNone/>
                <wp:docPr id="20" name="Rounded Rectangle 20"/>
                <wp:cNvGraphicFramePr/>
                <a:graphic xmlns:a="http://schemas.openxmlformats.org/drawingml/2006/main">
                  <a:graphicData uri="http://schemas.microsoft.com/office/word/2010/wordprocessingShape">
                    <wps:wsp>
                      <wps:cNvSpPr/>
                      <wps:spPr>
                        <a:xfrm>
                          <a:off x="0" y="0"/>
                          <a:ext cx="3084195" cy="156654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11954" w:rsidRDefault="00E11954" w:rsidP="00E11954">
                            <w:pPr>
                              <w:numPr>
                                <w:ilvl w:val="0"/>
                                <w:numId w:val="4"/>
                              </w:numPr>
                              <w:rPr>
                                <w:sz w:val="20"/>
                                <w:szCs w:val="20"/>
                              </w:rPr>
                            </w:pPr>
                            <w:r w:rsidRPr="00493002">
                              <w:rPr>
                                <w:sz w:val="20"/>
                                <w:szCs w:val="20"/>
                              </w:rPr>
                              <w:t>Học tại Cơ sở 1,  268 Lý Thường Kiệt , Q10</w:t>
                            </w:r>
                          </w:p>
                          <w:p w:rsidR="00E11954" w:rsidRDefault="00E11954" w:rsidP="00E11954">
                            <w:pPr>
                              <w:numPr>
                                <w:ilvl w:val="0"/>
                                <w:numId w:val="4"/>
                              </w:numPr>
                              <w:rPr>
                                <w:sz w:val="20"/>
                                <w:szCs w:val="20"/>
                              </w:rPr>
                            </w:pPr>
                            <w:r>
                              <w:rPr>
                                <w:sz w:val="20"/>
                                <w:szCs w:val="20"/>
                              </w:rPr>
                              <w:t>Ưu tiên xét Ký túc xá</w:t>
                            </w:r>
                          </w:p>
                          <w:p w:rsidR="00E11954" w:rsidRPr="00493002" w:rsidRDefault="00E11954" w:rsidP="00E11954">
                            <w:pPr>
                              <w:numPr>
                                <w:ilvl w:val="0"/>
                                <w:numId w:val="4"/>
                              </w:numPr>
                              <w:rPr>
                                <w:sz w:val="20"/>
                                <w:szCs w:val="20"/>
                              </w:rPr>
                            </w:pPr>
                            <w:r w:rsidRPr="00493002">
                              <w:rPr>
                                <w:sz w:val="20"/>
                                <w:szCs w:val="20"/>
                              </w:rPr>
                              <w:t>Học phí như chương trình đại trà</w:t>
                            </w:r>
                          </w:p>
                          <w:p w:rsidR="00E11954" w:rsidRPr="00493002" w:rsidRDefault="00E11954" w:rsidP="00E11954">
                            <w:pPr>
                              <w:numPr>
                                <w:ilvl w:val="0"/>
                                <w:numId w:val="4"/>
                              </w:numPr>
                              <w:rPr>
                                <w:sz w:val="20"/>
                                <w:szCs w:val="20"/>
                              </w:rPr>
                            </w:pPr>
                            <w:r w:rsidRPr="00493002">
                              <w:rPr>
                                <w:sz w:val="20"/>
                                <w:szCs w:val="20"/>
                              </w:rPr>
                              <w:t>Sinh viên được học 2 ngoại ngữ Anh và Pháp</w:t>
                            </w:r>
                          </w:p>
                          <w:p w:rsidR="00E11954" w:rsidRPr="00493002" w:rsidRDefault="00E11954" w:rsidP="00E11954">
                            <w:pPr>
                              <w:numPr>
                                <w:ilvl w:val="0"/>
                                <w:numId w:val="4"/>
                              </w:numPr>
                              <w:rPr>
                                <w:sz w:val="20"/>
                                <w:szCs w:val="20"/>
                              </w:rPr>
                            </w:pPr>
                            <w:r w:rsidRPr="00493002">
                              <w:rPr>
                                <w:sz w:val="20"/>
                                <w:szCs w:val="20"/>
                              </w:rPr>
                              <w:t>Có cơ hội học 2 năm tại Pháp</w:t>
                            </w:r>
                            <w:r>
                              <w:rPr>
                                <w:sz w:val="20"/>
                                <w:szCs w:val="20"/>
                              </w:rPr>
                              <w:t xml:space="preserve"> </w:t>
                            </w:r>
                            <w:r w:rsidRPr="00493002">
                              <w:rPr>
                                <w:sz w:val="20"/>
                                <w:szCs w:val="20"/>
                              </w:rPr>
                              <w:t xml:space="preserve">hoặc thực tập tốt nghiệp tại Pháp </w:t>
                            </w:r>
                            <w:r>
                              <w:rPr>
                                <w:sz w:val="20"/>
                                <w:szCs w:val="20"/>
                              </w:rPr>
                              <w:t xml:space="preserve">6 tháng </w:t>
                            </w:r>
                            <w:r w:rsidRPr="00493002">
                              <w:rPr>
                                <w:sz w:val="20"/>
                                <w:szCs w:val="20"/>
                              </w:rPr>
                              <w:t>với học bổng vùng, học bổng EIFFEL, học bổng ERASMUS, …</w:t>
                            </w:r>
                          </w:p>
                          <w:p w:rsidR="00E11954" w:rsidRPr="00493002" w:rsidRDefault="00E11954" w:rsidP="00E11954">
                            <w:pPr>
                              <w:numPr>
                                <w:ilvl w:val="0"/>
                                <w:numId w:val="4"/>
                              </w:numPr>
                              <w:rPr>
                                <w:sz w:val="20"/>
                                <w:szCs w:val="20"/>
                              </w:rPr>
                            </w:pPr>
                            <w:r w:rsidRPr="00493002">
                              <w:rPr>
                                <w:sz w:val="20"/>
                                <w:szCs w:val="20"/>
                              </w:rPr>
                              <w:t xml:space="preserve">SV xuất sắc có cơ hội thi đậu Ecole Polytechnique – Palaiseau Paris (học 3 năm)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left:0;text-align:left;margin-left:0;margin-top:5.35pt;width:242.85pt;height:12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" fillcolor="white [3201]" strokecolor="#4472c4 [3208]" strokeweight="1pt">
                <v:stroke joinstyle="miter"/>
                <v:textbox>
                  <w:txbxContent>
                    <w:p w:rsidR="00E11954" w:rsidRDefault="00E11954" w:rsidP="00E11954">
                      <w:pPr>
                        <w:numPr>
                          <w:ilvl w:val="0"/>
                          <w:numId w:val="4"/>
                        </w:numPr>
                        <w:rPr>
                          <w:sz w:val="20"/>
                          <w:szCs w:val="20"/>
                        </w:rPr>
                      </w:pPr>
                      <w:r w:rsidRPr="00493002">
                        <w:rPr>
                          <w:sz w:val="20"/>
                          <w:szCs w:val="20"/>
                        </w:rPr>
                        <w:t>Học tại Cơ sở 1,  268 Lý Thường Kiệt , Q10</w:t>
                      </w:r>
                    </w:p>
                    <w:p w:rsidR="00E11954" w:rsidRDefault="00E11954" w:rsidP="00E11954">
                      <w:pPr>
                        <w:numPr>
                          <w:ilvl w:val="0"/>
                          <w:numId w:val="4"/>
                        </w:numPr>
                        <w:rPr>
                          <w:sz w:val="20"/>
                          <w:szCs w:val="20"/>
                        </w:rPr>
                      </w:pPr>
                      <w:r>
                        <w:rPr>
                          <w:sz w:val="20"/>
                          <w:szCs w:val="20"/>
                        </w:rPr>
                        <w:t>Ưu tiên xét Ký túc xá</w:t>
                      </w:r>
                    </w:p>
                    <w:p w:rsidR="00E11954" w:rsidRPr="00493002" w:rsidRDefault="00E11954" w:rsidP="00E11954">
                      <w:pPr>
                        <w:numPr>
                          <w:ilvl w:val="0"/>
                          <w:numId w:val="4"/>
                        </w:numPr>
                        <w:rPr>
                          <w:sz w:val="20"/>
                          <w:szCs w:val="20"/>
                        </w:rPr>
                      </w:pPr>
                      <w:r w:rsidRPr="00493002">
                        <w:rPr>
                          <w:sz w:val="20"/>
                          <w:szCs w:val="20"/>
                        </w:rPr>
                        <w:t>Học phí như chương trình đại trà</w:t>
                      </w:r>
                    </w:p>
                    <w:p w:rsidR="00E11954" w:rsidRPr="00493002" w:rsidRDefault="00E11954" w:rsidP="00E11954">
                      <w:pPr>
                        <w:numPr>
                          <w:ilvl w:val="0"/>
                          <w:numId w:val="4"/>
                        </w:numPr>
                        <w:rPr>
                          <w:sz w:val="20"/>
                          <w:szCs w:val="20"/>
                        </w:rPr>
                      </w:pPr>
                      <w:r w:rsidRPr="00493002">
                        <w:rPr>
                          <w:sz w:val="20"/>
                          <w:szCs w:val="20"/>
                        </w:rPr>
                        <w:t>Sinh viên được học 2 ngoại ngữ Anh và Pháp</w:t>
                      </w:r>
                    </w:p>
                    <w:p w:rsidR="00E11954" w:rsidRPr="00493002" w:rsidRDefault="00E11954" w:rsidP="00E11954">
                      <w:pPr>
                        <w:numPr>
                          <w:ilvl w:val="0"/>
                          <w:numId w:val="4"/>
                        </w:numPr>
                        <w:rPr>
                          <w:sz w:val="20"/>
                          <w:szCs w:val="20"/>
                        </w:rPr>
                      </w:pPr>
                      <w:r w:rsidRPr="00493002">
                        <w:rPr>
                          <w:sz w:val="20"/>
                          <w:szCs w:val="20"/>
                        </w:rPr>
                        <w:t>Có cơ hội học 2 năm tại Pháp</w:t>
                      </w:r>
                      <w:r>
                        <w:rPr>
                          <w:sz w:val="20"/>
                          <w:szCs w:val="20"/>
                        </w:rPr>
                        <w:t xml:space="preserve"> </w:t>
                      </w:r>
                      <w:r w:rsidRPr="00493002">
                        <w:rPr>
                          <w:sz w:val="20"/>
                          <w:szCs w:val="20"/>
                        </w:rPr>
                        <w:t xml:space="preserve">hoặc thực tập tốt nghiệp tại Pháp </w:t>
                      </w:r>
                      <w:r>
                        <w:rPr>
                          <w:sz w:val="20"/>
                          <w:szCs w:val="20"/>
                        </w:rPr>
                        <w:t xml:space="preserve">6 tháng </w:t>
                      </w:r>
                      <w:r w:rsidRPr="00493002">
                        <w:rPr>
                          <w:sz w:val="20"/>
                          <w:szCs w:val="20"/>
                        </w:rPr>
                        <w:t>với học bổng vùng, học bổng EIFFEL, học bổng ERASMUS, …</w:t>
                      </w:r>
                    </w:p>
                    <w:p w:rsidR="00E11954" w:rsidRPr="00493002" w:rsidRDefault="00E11954" w:rsidP="00E11954">
                      <w:pPr>
                        <w:numPr>
                          <w:ilvl w:val="0"/>
                          <w:numId w:val="4"/>
                        </w:numPr>
                        <w:rPr>
                          <w:sz w:val="20"/>
                          <w:szCs w:val="20"/>
                        </w:rPr>
                      </w:pPr>
                      <w:r w:rsidRPr="00493002">
                        <w:rPr>
                          <w:sz w:val="20"/>
                          <w:szCs w:val="20"/>
                        </w:rPr>
                        <w:t xml:space="preserve">SV xuất sắc có cơ hội thi đậu Ecole Polytechnique – Palaiseau Paris (học 3 năm) </w:t>
                      </w:r>
                    </w:p>
                  </w:txbxContent>
                </v:textbox>
                <w10:wrap anchorx="margin"/>
              </v:roundrect>
            </w:pict>
          </mc:Fallback>
        </mc:AlternateContent>
      </w:r>
      <w:r w:rsidR="006E60A1" w:rsidRPr="00AB7EBC">
        <w:rPr>
          <w:rFonts w:ascii="Tahoma" w:hAnsi="Tahoma" w:cs="Tahoma"/>
          <w:noProof/>
          <w:lang w:eastAsia="zh-CN"/>
        </w:rPr>
        <mc:AlternateContent>
          <mc:Choice Requires="wps">
            <w:drawing>
              <wp:anchor distT="0" distB="0" distL="114300" distR="114300" simplePos="0" relativeHeight="251660288" behindDoc="0" locked="0" layoutInCell="1" allowOverlap="1">
                <wp:simplePos x="0" y="0"/>
                <wp:positionH relativeFrom="column">
                  <wp:posOffset>3223260</wp:posOffset>
                </wp:positionH>
                <wp:positionV relativeFrom="paragraph">
                  <wp:posOffset>15875</wp:posOffset>
                </wp:positionV>
                <wp:extent cx="3048000" cy="1567180"/>
                <wp:effectExtent l="0" t="0" r="19050" b="13970"/>
                <wp:wrapNone/>
                <wp:docPr id="30" name="Rounded Rectangle 30"/>
                <wp:cNvGraphicFramePr/>
                <a:graphic xmlns:a="http://schemas.openxmlformats.org/drawingml/2006/main">
                  <a:graphicData uri="http://schemas.microsoft.com/office/word/2010/wordprocessingShape">
                    <wps:wsp>
                      <wps:cNvSpPr/>
                      <wps:spPr>
                        <a:xfrm>
                          <a:off x="0" y="0"/>
                          <a:ext cx="3048000" cy="15671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11954" w:rsidRPr="00493002" w:rsidRDefault="00E11954" w:rsidP="00E11954">
                            <w:pPr>
                              <w:jc w:val="center"/>
                            </w:pPr>
                            <w:r w:rsidRPr="00493002">
                              <w:t>Đối tượng xét tuyển</w:t>
                            </w:r>
                          </w:p>
                          <w:p w:rsidR="00E11954" w:rsidRPr="00493002" w:rsidRDefault="00E11954" w:rsidP="00E11954">
                            <w:pPr>
                              <w:jc w:val="center"/>
                            </w:pPr>
                            <w:r w:rsidRPr="00493002">
                              <w:t xml:space="preserve">SV trúng tuyển </w:t>
                            </w:r>
                            <w:proofErr w:type="gramStart"/>
                            <w:r w:rsidRPr="00493002">
                              <w:t>theo</w:t>
                            </w:r>
                            <w:proofErr w:type="gramEnd"/>
                            <w:r w:rsidRPr="00493002">
                              <w:t xml:space="preserve"> các diện </w:t>
                            </w:r>
                          </w:p>
                          <w:p w:rsidR="00E11954" w:rsidRDefault="00E11954" w:rsidP="00E11954">
                            <w:pPr>
                              <w:jc w:val="center"/>
                              <w:rPr>
                                <w:b/>
                              </w:rPr>
                            </w:pPr>
                          </w:p>
                          <w:p w:rsidR="00E11954" w:rsidRPr="00493002" w:rsidRDefault="00E11954" w:rsidP="00E11954">
                            <w:pPr>
                              <w:jc w:val="center"/>
                            </w:pPr>
                            <w:r w:rsidRPr="00493002">
                              <w:t xml:space="preserve">Ưu tiên xét tuyển, Thi </w:t>
                            </w:r>
                            <w:r w:rsidR="00DC6A5C">
                              <w:t xml:space="preserve">đánh giá </w:t>
                            </w:r>
                            <w:r w:rsidRPr="00493002">
                              <w:t xml:space="preserve">năng lực </w:t>
                            </w:r>
                          </w:p>
                          <w:p w:rsidR="00E11954" w:rsidRPr="00493002" w:rsidRDefault="00E11954" w:rsidP="00E11954">
                            <w:pPr>
                              <w:jc w:val="center"/>
                            </w:pPr>
                            <w:r w:rsidRPr="00493002">
                              <w:t>Thi THPT với điểm thi nhân hệ số</w:t>
                            </w:r>
                          </w:p>
                          <w:p w:rsidR="00E11954" w:rsidRPr="00493002" w:rsidRDefault="00E11954" w:rsidP="00E11954">
                            <w:pPr>
                              <w:jc w:val="center"/>
                            </w:pPr>
                            <w:r w:rsidRPr="00493002">
                              <w:t>(TOÁN x 3)+ (Lý x 2) + (Hóa/Anh 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7" style="position:absolute;left:0;text-align:left;margin-left:253.8pt;margin-top:1.25pt;width:240pt;height:1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ZcdgIAADQ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" fillcolor="white [3201]" strokecolor="#4472c4 [3208]" strokeweight="1pt">
                <v:stroke joinstyle="miter"/>
                <v:textbox>
                  <w:txbxContent>
                    <w:p w:rsidR="00E11954" w:rsidRPr="00493002" w:rsidRDefault="00E11954" w:rsidP="00E11954">
                      <w:pPr>
                        <w:jc w:val="center"/>
                      </w:pPr>
                      <w:r w:rsidRPr="00493002">
                        <w:t>Đối tượng xét tuyển</w:t>
                      </w:r>
                    </w:p>
                    <w:p w:rsidR="00E11954" w:rsidRPr="00493002" w:rsidRDefault="00E11954" w:rsidP="00E11954">
                      <w:pPr>
                        <w:jc w:val="center"/>
                      </w:pPr>
                      <w:r w:rsidRPr="00493002">
                        <w:t xml:space="preserve">SV trúng tuyển </w:t>
                      </w:r>
                      <w:proofErr w:type="gramStart"/>
                      <w:r w:rsidRPr="00493002">
                        <w:t>theo</w:t>
                      </w:r>
                      <w:proofErr w:type="gramEnd"/>
                      <w:r w:rsidRPr="00493002">
                        <w:t xml:space="preserve"> các diện </w:t>
                      </w:r>
                    </w:p>
                    <w:p w:rsidR="00E11954" w:rsidRDefault="00E11954" w:rsidP="00E11954">
                      <w:pPr>
                        <w:jc w:val="center"/>
                        <w:rPr>
                          <w:b/>
                        </w:rPr>
                      </w:pPr>
                    </w:p>
                    <w:p w:rsidR="00E11954" w:rsidRPr="00493002" w:rsidRDefault="00E11954" w:rsidP="00E11954">
                      <w:pPr>
                        <w:jc w:val="center"/>
                      </w:pPr>
                      <w:r w:rsidRPr="00493002">
                        <w:t xml:space="preserve">Ưu tiên xét tuyển, Thi </w:t>
                      </w:r>
                      <w:r w:rsidR="00DC6A5C">
                        <w:t xml:space="preserve">đánh giá </w:t>
                      </w:r>
                      <w:r w:rsidRPr="00493002">
                        <w:t xml:space="preserve">năng lực </w:t>
                      </w:r>
                    </w:p>
                    <w:p w:rsidR="00E11954" w:rsidRPr="00493002" w:rsidRDefault="00E11954" w:rsidP="00E11954">
                      <w:pPr>
                        <w:jc w:val="center"/>
                      </w:pPr>
                      <w:r w:rsidRPr="00493002">
                        <w:t>Thi THPT với điểm thi nhân hệ số</w:t>
                      </w:r>
                    </w:p>
                    <w:p w:rsidR="00E11954" w:rsidRPr="00493002" w:rsidRDefault="00E11954" w:rsidP="00E11954">
                      <w:pPr>
                        <w:jc w:val="center"/>
                      </w:pPr>
                      <w:r w:rsidRPr="00493002">
                        <w:t>(TOÁN x 3)+ (Lý x 2) + (Hóa/Anh x 1)</w:t>
                      </w:r>
                    </w:p>
                  </w:txbxContent>
                </v:textbox>
              </v:roundrect>
            </w:pict>
          </mc:Fallback>
        </mc:AlternateContent>
      </w:r>
    </w:p>
    <w:p w:rsidR="00E11954" w:rsidRDefault="00E11954" w:rsidP="00E11954">
      <w:pPr>
        <w:jc w:val="both"/>
        <w:rPr>
          <w:rFonts w:ascii="Tahoma" w:hAnsi="Tahoma" w:cs="Tahoma"/>
          <w:b/>
          <w:sz w:val="18"/>
          <w:szCs w:val="18"/>
          <w:u w:val="single"/>
        </w:rPr>
      </w:pPr>
    </w:p>
    <w:p w:rsidR="00E11954" w:rsidRPr="00AB7EBC" w:rsidRDefault="00E11954" w:rsidP="00E11954">
      <w:pPr>
        <w:ind w:firstLine="648"/>
        <w:jc w:val="both"/>
        <w:rPr>
          <w:rFonts w:ascii="Tahoma" w:hAnsi="Tahoma" w:cs="Tahoma"/>
          <w:sz w:val="18"/>
          <w:szCs w:val="18"/>
        </w:rPr>
      </w:pPr>
    </w:p>
    <w:p w:rsidR="00E11954" w:rsidRPr="00AB7EBC" w:rsidRDefault="00E11954" w:rsidP="00E11954">
      <w:pPr>
        <w:ind w:firstLine="650"/>
        <w:jc w:val="both"/>
        <w:rPr>
          <w:rFonts w:ascii="Tahoma" w:hAnsi="Tahoma" w:cs="Tahoma"/>
          <w:b/>
          <w:color w:val="0000FF"/>
          <w:sz w:val="18"/>
          <w:szCs w:val="18"/>
        </w:rPr>
      </w:pPr>
    </w:p>
    <w:p w:rsidR="00E11954" w:rsidRPr="00AB7EBC" w:rsidRDefault="00E11954" w:rsidP="00E11954">
      <w:pPr>
        <w:ind w:firstLine="650"/>
        <w:jc w:val="both"/>
        <w:rPr>
          <w:rFonts w:ascii="Tahoma" w:hAnsi="Tahoma" w:cs="Tahoma"/>
          <w:b/>
          <w:sz w:val="18"/>
          <w:szCs w:val="18"/>
        </w:rPr>
      </w:pPr>
    </w:p>
    <w:p w:rsidR="00E11954" w:rsidRPr="00AB7EBC" w:rsidRDefault="00E11954" w:rsidP="00E11954">
      <w:pPr>
        <w:ind w:firstLine="650"/>
        <w:jc w:val="both"/>
        <w:rPr>
          <w:rFonts w:ascii="Tahoma" w:hAnsi="Tahoma" w:cs="Tahoma"/>
          <w:b/>
          <w:sz w:val="18"/>
          <w:szCs w:val="18"/>
        </w:rPr>
      </w:pPr>
    </w:p>
    <w:p w:rsidR="00120573" w:rsidRDefault="00120573" w:rsidP="00E11954">
      <w:pPr>
        <w:ind w:firstLine="650"/>
        <w:jc w:val="both"/>
        <w:rPr>
          <w:rFonts w:ascii="Tahoma" w:hAnsi="Tahoma" w:cs="Tahoma"/>
          <w:b/>
          <w:color w:val="4840E8"/>
          <w:sz w:val="18"/>
          <w:szCs w:val="18"/>
          <w:lang w:val="fr-FR"/>
        </w:rPr>
      </w:pPr>
    </w:p>
    <w:p w:rsidR="00120573" w:rsidRDefault="00120573" w:rsidP="00E11954">
      <w:pPr>
        <w:ind w:firstLine="650"/>
        <w:jc w:val="both"/>
        <w:rPr>
          <w:rFonts w:ascii="Tahoma" w:hAnsi="Tahoma" w:cs="Tahoma"/>
          <w:b/>
          <w:color w:val="4840E8"/>
          <w:sz w:val="18"/>
          <w:szCs w:val="18"/>
          <w:lang w:val="fr-FR"/>
        </w:rPr>
      </w:pPr>
    </w:p>
    <w:p w:rsidR="00120573" w:rsidRDefault="00120573" w:rsidP="00E11954">
      <w:pPr>
        <w:ind w:firstLine="650"/>
        <w:jc w:val="both"/>
        <w:rPr>
          <w:rFonts w:ascii="Tahoma" w:hAnsi="Tahoma" w:cs="Tahoma"/>
          <w:b/>
          <w:color w:val="4840E8"/>
          <w:sz w:val="18"/>
          <w:szCs w:val="18"/>
          <w:lang w:val="fr-FR"/>
        </w:rPr>
      </w:pPr>
    </w:p>
    <w:p w:rsidR="00120573" w:rsidRDefault="00120573" w:rsidP="00E11954">
      <w:pPr>
        <w:ind w:firstLine="650"/>
        <w:jc w:val="both"/>
        <w:rPr>
          <w:rFonts w:ascii="Tahoma" w:hAnsi="Tahoma" w:cs="Tahoma"/>
          <w:b/>
          <w:color w:val="4840E8"/>
          <w:sz w:val="18"/>
          <w:szCs w:val="18"/>
          <w:lang w:val="fr-FR"/>
        </w:rPr>
      </w:pPr>
    </w:p>
    <w:p w:rsidR="00120573" w:rsidRDefault="00120573" w:rsidP="00E11954">
      <w:pPr>
        <w:ind w:firstLine="650"/>
        <w:jc w:val="both"/>
        <w:rPr>
          <w:rFonts w:ascii="Tahoma" w:hAnsi="Tahoma" w:cs="Tahoma"/>
          <w:b/>
          <w:color w:val="4840E8"/>
          <w:sz w:val="18"/>
          <w:szCs w:val="18"/>
          <w:lang w:val="fr-FR"/>
        </w:rPr>
      </w:pPr>
    </w:p>
    <w:p w:rsidR="00E11954" w:rsidRPr="00120573" w:rsidRDefault="006E60A1" w:rsidP="00E11954">
      <w:pPr>
        <w:ind w:firstLine="650"/>
        <w:jc w:val="both"/>
        <w:rPr>
          <w:rFonts w:ascii="Tahoma" w:hAnsi="Tahoma" w:cs="Tahoma"/>
          <w:b/>
          <w:color w:val="00B0F0"/>
          <w:sz w:val="18"/>
          <w:szCs w:val="18"/>
          <w:lang w:val="fr-FR"/>
        </w:rPr>
      </w:pPr>
      <w:r>
        <w:rPr>
          <w:rFonts w:ascii="Tahoma" w:hAnsi="Tahoma" w:cs="Tahoma"/>
          <w:b/>
          <w:color w:val="4840E8"/>
          <w:sz w:val="18"/>
          <w:szCs w:val="18"/>
          <w:lang w:val="fr-FR"/>
        </w:rPr>
        <w:lastRenderedPageBreak/>
        <w:t>C</w:t>
      </w:r>
      <w:r w:rsidR="00E11954" w:rsidRPr="00DC6A5C">
        <w:rPr>
          <w:rFonts w:ascii="Tahoma" w:hAnsi="Tahoma" w:cs="Tahoma"/>
          <w:b/>
          <w:color w:val="4840E8"/>
          <w:sz w:val="18"/>
          <w:szCs w:val="18"/>
          <w:lang w:val="fr-FR"/>
        </w:rPr>
        <w:t>ÁC THÔNG TIN VỀ VIỆC HỌC TẬP</w:t>
      </w:r>
      <w:r w:rsidR="00E11954" w:rsidRPr="00120573">
        <w:rPr>
          <w:rFonts w:ascii="Tahoma" w:hAnsi="Tahoma" w:cs="Tahoma"/>
          <w:b/>
          <w:color w:val="00B0F0"/>
          <w:sz w:val="18"/>
          <w:szCs w:val="18"/>
          <w:lang w:val="fr-FR"/>
        </w:rPr>
        <w:t xml:space="preserve"> </w:t>
      </w:r>
    </w:p>
    <w:p w:rsidR="00E11954" w:rsidRDefault="00E11954" w:rsidP="00E11954">
      <w:pPr>
        <w:ind w:firstLine="648"/>
        <w:jc w:val="both"/>
        <w:rPr>
          <w:rFonts w:ascii="Tahoma" w:hAnsi="Tahoma" w:cs="Tahoma"/>
          <w:sz w:val="18"/>
          <w:szCs w:val="18"/>
        </w:rPr>
      </w:pPr>
      <w:r w:rsidRPr="00DC6A5C">
        <w:rPr>
          <w:rFonts w:ascii="Tahoma" w:hAnsi="Tahoma" w:cs="Tahoma"/>
          <w:b/>
          <w:color w:val="4472C4" w:themeColor="accent5"/>
          <w:sz w:val="18"/>
          <w:szCs w:val="18"/>
        </w:rPr>
        <w:t xml:space="preserve">Chương trình học </w:t>
      </w:r>
      <w:r>
        <w:rPr>
          <w:rFonts w:ascii="Tahoma" w:hAnsi="Tahoma" w:cs="Tahoma"/>
          <w:sz w:val="18"/>
          <w:szCs w:val="18"/>
        </w:rPr>
        <w:t xml:space="preserve">5 năm, 10 học kỳ, gồm 2 giai đoạn. </w:t>
      </w:r>
    </w:p>
    <w:p w:rsidR="00E11954" w:rsidRDefault="00E11954" w:rsidP="00E11954">
      <w:pPr>
        <w:ind w:firstLine="648"/>
        <w:jc w:val="both"/>
        <w:rPr>
          <w:rFonts w:ascii="Tahoma" w:hAnsi="Tahoma" w:cs="Tahoma"/>
          <w:sz w:val="18"/>
          <w:szCs w:val="18"/>
        </w:rPr>
      </w:pPr>
      <w:r w:rsidRPr="00DC6A5C">
        <w:rPr>
          <w:rFonts w:ascii="Tahoma" w:hAnsi="Tahoma" w:cs="Tahoma"/>
          <w:b/>
          <w:color w:val="4472C4" w:themeColor="accent5"/>
          <w:sz w:val="18"/>
          <w:szCs w:val="18"/>
        </w:rPr>
        <w:t>Giai đoạn 1</w:t>
      </w:r>
      <w:r w:rsidRPr="00DC6A5C">
        <w:rPr>
          <w:rFonts w:ascii="Tahoma" w:hAnsi="Tahoma" w:cs="Tahoma"/>
          <w:color w:val="4472C4" w:themeColor="accent5"/>
          <w:sz w:val="18"/>
          <w:szCs w:val="18"/>
        </w:rPr>
        <w:t xml:space="preserve">: </w:t>
      </w:r>
      <w:r w:rsidRPr="00AB7EBC">
        <w:rPr>
          <w:rFonts w:ascii="Tahoma" w:hAnsi="Tahoma" w:cs="Tahoma"/>
          <w:sz w:val="18"/>
          <w:szCs w:val="18"/>
        </w:rPr>
        <w:t xml:space="preserve">Năm 1 và Năm 2. </w:t>
      </w:r>
      <w:r>
        <w:rPr>
          <w:rFonts w:ascii="Tahoma" w:hAnsi="Tahoma" w:cs="Tahoma"/>
          <w:sz w:val="18"/>
          <w:szCs w:val="18"/>
        </w:rPr>
        <w:t>T</w:t>
      </w:r>
      <w:r w:rsidRPr="00AB7EBC">
        <w:rPr>
          <w:rFonts w:ascii="Tahoma" w:hAnsi="Tahoma" w:cs="Tahoma"/>
          <w:sz w:val="18"/>
          <w:szCs w:val="18"/>
        </w:rPr>
        <w:t xml:space="preserve">ất cả SV học giống nhau gồm các môn Toán, Lý, Tin học, ngoại ngữ Anh, Pháp, và một số môn xã hội. </w:t>
      </w:r>
    </w:p>
    <w:p w:rsidR="00E11954" w:rsidRDefault="00E11954" w:rsidP="00E11954">
      <w:pPr>
        <w:ind w:firstLine="648"/>
        <w:jc w:val="both"/>
        <w:rPr>
          <w:rFonts w:ascii="Tahoma" w:hAnsi="Tahoma" w:cs="Tahoma"/>
          <w:sz w:val="18"/>
          <w:szCs w:val="18"/>
        </w:rPr>
      </w:pPr>
      <w:r w:rsidRPr="00DC6A5C">
        <w:rPr>
          <w:rFonts w:ascii="Tahoma" w:hAnsi="Tahoma" w:cs="Tahoma"/>
          <w:b/>
          <w:color w:val="4472C4" w:themeColor="accent5"/>
          <w:sz w:val="18"/>
          <w:szCs w:val="18"/>
        </w:rPr>
        <w:t>Giai đoạn 2</w:t>
      </w:r>
      <w:r w:rsidRPr="00DC6A5C">
        <w:rPr>
          <w:rFonts w:ascii="Tahoma" w:hAnsi="Tahoma" w:cs="Tahoma"/>
          <w:color w:val="4472C4" w:themeColor="accent5"/>
          <w:sz w:val="18"/>
          <w:szCs w:val="18"/>
        </w:rPr>
        <w:t xml:space="preserve">: </w:t>
      </w:r>
      <w:r w:rsidRPr="00AB7EBC">
        <w:rPr>
          <w:rFonts w:ascii="Tahoma" w:hAnsi="Tahoma" w:cs="Tahoma"/>
          <w:sz w:val="18"/>
          <w:szCs w:val="18"/>
        </w:rPr>
        <w:t>Năm 3, 4, 5</w:t>
      </w:r>
      <w:r>
        <w:rPr>
          <w:rFonts w:ascii="Tahoma" w:hAnsi="Tahoma" w:cs="Tahoma"/>
          <w:sz w:val="18"/>
          <w:szCs w:val="18"/>
        </w:rPr>
        <w:t>, Sinh viên học các môn thuộc nhóm ngành và chuyên ngành</w:t>
      </w:r>
    </w:p>
    <w:p w:rsidR="00E11954" w:rsidRDefault="00E11954" w:rsidP="00E11954">
      <w:pPr>
        <w:ind w:firstLine="648"/>
        <w:jc w:val="both"/>
        <w:rPr>
          <w:rFonts w:ascii="Tahoma" w:hAnsi="Tahoma" w:cs="Tahoma"/>
          <w:b/>
          <w:color w:val="00B0F0"/>
          <w:sz w:val="18"/>
          <w:szCs w:val="18"/>
        </w:rPr>
      </w:pPr>
    </w:p>
    <w:p w:rsidR="00E11954" w:rsidRPr="00DC6A5C" w:rsidRDefault="00E11954" w:rsidP="00E11954">
      <w:pPr>
        <w:ind w:firstLine="648"/>
        <w:jc w:val="both"/>
        <w:rPr>
          <w:rFonts w:ascii="Tahoma" w:hAnsi="Tahoma" w:cs="Tahoma"/>
          <w:b/>
          <w:color w:val="4472C4" w:themeColor="accent5"/>
          <w:sz w:val="18"/>
          <w:szCs w:val="18"/>
        </w:rPr>
      </w:pPr>
      <w:r w:rsidRPr="00DC6A5C">
        <w:rPr>
          <w:rFonts w:ascii="Tahoma" w:hAnsi="Tahoma" w:cs="Tahoma"/>
          <w:b/>
          <w:color w:val="4472C4" w:themeColor="accent5"/>
          <w:sz w:val="18"/>
          <w:szCs w:val="18"/>
        </w:rPr>
        <w:t xml:space="preserve">SV có 3 kỳ thực tập: </w:t>
      </w:r>
    </w:p>
    <w:p w:rsidR="00E11954" w:rsidRPr="00AB7EBC" w:rsidRDefault="00E11954" w:rsidP="00E11954">
      <w:pPr>
        <w:numPr>
          <w:ilvl w:val="0"/>
          <w:numId w:val="3"/>
        </w:numPr>
        <w:tabs>
          <w:tab w:val="clear" w:pos="1008"/>
          <w:tab w:val="num" w:pos="432"/>
        </w:tabs>
        <w:ind w:left="1080"/>
        <w:jc w:val="both"/>
        <w:rPr>
          <w:rFonts w:ascii="Tahoma" w:hAnsi="Tahoma" w:cs="Tahoma"/>
          <w:sz w:val="18"/>
          <w:szCs w:val="18"/>
        </w:rPr>
      </w:pPr>
      <w:r w:rsidRPr="00AB7EBC">
        <w:rPr>
          <w:rFonts w:ascii="Tahoma" w:hAnsi="Tahoma" w:cs="Tahoma"/>
          <w:sz w:val="18"/>
          <w:szCs w:val="18"/>
        </w:rPr>
        <w:t xml:space="preserve">thực tập công nhân (1 tháng) vào hè cuối năm thứ 3, </w:t>
      </w:r>
    </w:p>
    <w:p w:rsidR="00E11954" w:rsidRPr="00AB7EBC" w:rsidRDefault="00E11954" w:rsidP="00E11954">
      <w:pPr>
        <w:numPr>
          <w:ilvl w:val="0"/>
          <w:numId w:val="3"/>
        </w:numPr>
        <w:tabs>
          <w:tab w:val="clear" w:pos="1008"/>
          <w:tab w:val="num" w:pos="432"/>
        </w:tabs>
        <w:ind w:left="1080"/>
        <w:jc w:val="both"/>
        <w:rPr>
          <w:rFonts w:ascii="Tahoma" w:hAnsi="Tahoma" w:cs="Tahoma"/>
          <w:sz w:val="18"/>
          <w:szCs w:val="18"/>
        </w:rPr>
      </w:pPr>
      <w:r w:rsidRPr="00AB7EBC">
        <w:rPr>
          <w:rFonts w:ascii="Tahoma" w:hAnsi="Tahoma" w:cs="Tahoma"/>
          <w:sz w:val="18"/>
          <w:szCs w:val="18"/>
        </w:rPr>
        <w:t xml:space="preserve">thực tập kỹ thuật (1 tháng) vào hè cuối năm thứ 4 </w:t>
      </w:r>
    </w:p>
    <w:p w:rsidR="00E11954" w:rsidRDefault="00E11954" w:rsidP="00E11954">
      <w:pPr>
        <w:numPr>
          <w:ilvl w:val="0"/>
          <w:numId w:val="3"/>
        </w:numPr>
        <w:tabs>
          <w:tab w:val="clear" w:pos="1008"/>
          <w:tab w:val="num" w:pos="432"/>
        </w:tabs>
        <w:ind w:left="1080"/>
        <w:jc w:val="both"/>
        <w:rPr>
          <w:rFonts w:ascii="Tahoma" w:hAnsi="Tahoma" w:cs="Tahoma"/>
          <w:sz w:val="18"/>
          <w:szCs w:val="18"/>
        </w:rPr>
      </w:pPr>
      <w:r w:rsidRPr="00AB7EBC">
        <w:rPr>
          <w:rFonts w:ascii="Tahoma" w:hAnsi="Tahoma" w:cs="Tahoma"/>
          <w:sz w:val="18"/>
          <w:szCs w:val="18"/>
        </w:rPr>
        <w:t>thực tập tốt nghiệp (</w:t>
      </w:r>
      <w:r>
        <w:rPr>
          <w:rFonts w:ascii="Tahoma" w:hAnsi="Tahoma" w:cs="Tahoma"/>
          <w:sz w:val="18"/>
          <w:szCs w:val="18"/>
        </w:rPr>
        <w:t>4</w:t>
      </w:r>
      <w:r w:rsidRPr="00AB7EBC">
        <w:rPr>
          <w:rFonts w:ascii="Tahoma" w:hAnsi="Tahoma" w:cs="Tahoma"/>
          <w:sz w:val="18"/>
          <w:szCs w:val="18"/>
        </w:rPr>
        <w:t>-6 tuần trong n</w:t>
      </w:r>
      <w:r>
        <w:rPr>
          <w:rFonts w:ascii="Tahoma" w:hAnsi="Tahoma" w:cs="Tahoma"/>
          <w:sz w:val="18"/>
          <w:szCs w:val="18"/>
        </w:rPr>
        <w:t>ước hoặc 4</w:t>
      </w:r>
      <w:r w:rsidRPr="00AB7EBC">
        <w:rPr>
          <w:rFonts w:ascii="Tahoma" w:hAnsi="Tahoma" w:cs="Tahoma"/>
          <w:sz w:val="18"/>
          <w:szCs w:val="18"/>
        </w:rPr>
        <w:t xml:space="preserve">-6 tháng ở nước ngoài) </w:t>
      </w:r>
    </w:p>
    <w:p w:rsidR="00E11954" w:rsidRDefault="00E11954" w:rsidP="00E11954">
      <w:pPr>
        <w:ind w:left="720"/>
        <w:jc w:val="both"/>
        <w:rPr>
          <w:rFonts w:ascii="Tahoma" w:hAnsi="Tahoma" w:cs="Tahoma"/>
          <w:b/>
          <w:i/>
          <w:sz w:val="18"/>
          <w:szCs w:val="18"/>
        </w:rPr>
      </w:pPr>
    </w:p>
    <w:p w:rsidR="00E11954" w:rsidRPr="00DC6A5C" w:rsidRDefault="00E11954" w:rsidP="00E11954">
      <w:pPr>
        <w:ind w:left="720"/>
        <w:jc w:val="both"/>
        <w:rPr>
          <w:rFonts w:ascii="Tahoma" w:hAnsi="Tahoma" w:cs="Tahoma"/>
          <w:sz w:val="18"/>
          <w:szCs w:val="18"/>
        </w:rPr>
      </w:pPr>
      <w:r w:rsidRPr="00DC6A5C">
        <w:rPr>
          <w:rFonts w:ascii="Tahoma" w:hAnsi="Tahoma" w:cs="Tahoma"/>
          <w:sz w:val="18"/>
          <w:szCs w:val="18"/>
        </w:rPr>
        <w:t xml:space="preserve">* Từ khóa tuyển sinh năm 2019, sinh viên đã có chuyên ngành ngay từ năm 1 nên </w:t>
      </w:r>
      <w:r w:rsidR="00DC6A5C">
        <w:rPr>
          <w:rFonts w:ascii="Tahoma" w:hAnsi="Tahoma" w:cs="Tahoma"/>
          <w:sz w:val="18"/>
          <w:szCs w:val="18"/>
        </w:rPr>
        <w:t xml:space="preserve">Kết quả </w:t>
      </w:r>
      <w:r w:rsidRPr="00DC6A5C">
        <w:rPr>
          <w:rFonts w:ascii="Tahoma" w:hAnsi="Tahoma" w:cs="Tahoma"/>
          <w:sz w:val="18"/>
          <w:szCs w:val="18"/>
        </w:rPr>
        <w:t>Kỳ thi phân n</w:t>
      </w:r>
      <w:r w:rsidR="00DC6A5C">
        <w:rPr>
          <w:rFonts w:ascii="Tahoma" w:hAnsi="Tahoma" w:cs="Tahoma"/>
          <w:sz w:val="18"/>
          <w:szCs w:val="18"/>
        </w:rPr>
        <w:t>gành được tổ chức vào học kỳ 4</w:t>
      </w:r>
      <w:r w:rsidRPr="00DC6A5C">
        <w:rPr>
          <w:rFonts w:ascii="Tahoma" w:hAnsi="Tahoma" w:cs="Tahoma"/>
          <w:sz w:val="18"/>
          <w:szCs w:val="18"/>
        </w:rPr>
        <w:t xml:space="preserve"> để xác định là SV </w:t>
      </w:r>
      <w:r w:rsidR="00DC6A5C">
        <w:rPr>
          <w:rFonts w:ascii="Tahoma" w:hAnsi="Tahoma" w:cs="Tahoma"/>
          <w:sz w:val="18"/>
          <w:szCs w:val="18"/>
        </w:rPr>
        <w:t>đạt</w:t>
      </w:r>
      <w:r w:rsidRPr="00DC6A5C">
        <w:rPr>
          <w:rFonts w:ascii="Tahoma" w:hAnsi="Tahoma" w:cs="Tahoma"/>
          <w:sz w:val="18"/>
          <w:szCs w:val="18"/>
        </w:rPr>
        <w:t xml:space="preserve"> trình độ của giai đoạn 1, </w:t>
      </w:r>
      <w:r w:rsidR="00DC6A5C">
        <w:rPr>
          <w:rFonts w:ascii="Tahoma" w:hAnsi="Tahoma" w:cs="Tahoma"/>
          <w:sz w:val="18"/>
          <w:szCs w:val="18"/>
        </w:rPr>
        <w:t>và</w:t>
      </w:r>
      <w:r w:rsidRPr="00DC6A5C">
        <w:rPr>
          <w:rFonts w:ascii="Tahoma" w:hAnsi="Tahoma" w:cs="Tahoma"/>
          <w:sz w:val="18"/>
          <w:szCs w:val="18"/>
        </w:rPr>
        <w:t xml:space="preserve"> làm cơ sở </w:t>
      </w:r>
      <w:r w:rsidR="00DC6A5C">
        <w:rPr>
          <w:rFonts w:ascii="Tahoma" w:hAnsi="Tahoma" w:cs="Tahoma"/>
          <w:sz w:val="18"/>
          <w:szCs w:val="18"/>
        </w:rPr>
        <w:t>xét duyệt trong trường hợp</w:t>
      </w:r>
      <w:r w:rsidRPr="00DC6A5C">
        <w:rPr>
          <w:rFonts w:ascii="Tahoma" w:hAnsi="Tahoma" w:cs="Tahoma"/>
          <w:sz w:val="18"/>
          <w:szCs w:val="18"/>
        </w:rPr>
        <w:t xml:space="preserve"> sinh viên muốn chuyển </w:t>
      </w:r>
      <w:r w:rsidR="00DC6A5C">
        <w:rPr>
          <w:rFonts w:ascii="Tahoma" w:hAnsi="Tahoma" w:cs="Tahoma"/>
          <w:sz w:val="18"/>
          <w:szCs w:val="18"/>
        </w:rPr>
        <w:t>đến các</w:t>
      </w:r>
      <w:r w:rsidRPr="00DC6A5C">
        <w:rPr>
          <w:rFonts w:ascii="Tahoma" w:hAnsi="Tahoma" w:cs="Tahoma"/>
          <w:sz w:val="18"/>
          <w:szCs w:val="18"/>
        </w:rPr>
        <w:t xml:space="preserve"> trường thành viên PFIEV, hoặc chuyển ngành. </w:t>
      </w:r>
    </w:p>
    <w:p w:rsidR="00DC6A5C" w:rsidRDefault="00DC6A5C" w:rsidP="00E11954">
      <w:pPr>
        <w:ind w:left="720"/>
        <w:jc w:val="both"/>
        <w:rPr>
          <w:rFonts w:ascii="Tahoma" w:hAnsi="Tahoma" w:cs="Tahoma"/>
          <w:b/>
          <w:sz w:val="18"/>
          <w:szCs w:val="18"/>
        </w:rPr>
      </w:pPr>
    </w:p>
    <w:p w:rsidR="00E11954" w:rsidRPr="00DC6A5C" w:rsidRDefault="00E11954" w:rsidP="00E11954">
      <w:pPr>
        <w:ind w:left="720"/>
        <w:jc w:val="both"/>
        <w:rPr>
          <w:rFonts w:ascii="Tahoma" w:hAnsi="Tahoma" w:cs="Tahoma"/>
          <w:sz w:val="18"/>
          <w:szCs w:val="18"/>
        </w:rPr>
      </w:pPr>
      <w:r w:rsidRPr="00DC6A5C">
        <w:rPr>
          <w:rFonts w:ascii="Tahoma" w:hAnsi="Tahoma" w:cs="Tahoma"/>
          <w:b/>
          <w:sz w:val="18"/>
          <w:szCs w:val="18"/>
        </w:rPr>
        <w:t xml:space="preserve">** </w:t>
      </w:r>
      <w:r w:rsidRPr="00DC6A5C">
        <w:rPr>
          <w:rFonts w:ascii="Tahoma" w:hAnsi="Tahoma" w:cs="Tahoma"/>
          <w:sz w:val="18"/>
          <w:szCs w:val="18"/>
        </w:rPr>
        <w:t xml:space="preserve">Sinh viên khi được tuyển vào chương trình, nếu thấy không phù hợp có thể làm đơn xin ra khỏi chương trình trong vòng 2 tuần đầu tiên, vào cuối học kỳ 2, học kỳ 3 hoặc học kỳ 4.  Điểm các môn học đã đạt sẽ chuyển ra chương trình chính quy nếu môn học có tương đương. </w:t>
      </w:r>
    </w:p>
    <w:p w:rsidR="00E11954" w:rsidRPr="00AB7EBC" w:rsidRDefault="00E11954" w:rsidP="00E11954">
      <w:pPr>
        <w:ind w:left="648" w:firstLine="650"/>
        <w:jc w:val="both"/>
        <w:rPr>
          <w:rFonts w:ascii="Tahoma" w:hAnsi="Tahoma" w:cs="Tahoma"/>
          <w:i/>
          <w:sz w:val="18"/>
          <w:szCs w:val="18"/>
        </w:rPr>
      </w:pPr>
    </w:p>
    <w:p w:rsidR="00E11954" w:rsidRPr="00AB7EBC" w:rsidRDefault="00E11954" w:rsidP="00E11954">
      <w:pPr>
        <w:ind w:firstLine="650"/>
        <w:jc w:val="both"/>
        <w:rPr>
          <w:rFonts w:ascii="Tahoma" w:hAnsi="Tahoma" w:cs="Tahoma"/>
          <w:b/>
          <w:sz w:val="18"/>
          <w:szCs w:val="18"/>
        </w:rPr>
      </w:pPr>
      <w:r w:rsidRPr="00DC6A5C">
        <w:rPr>
          <w:rFonts w:ascii="Tahoma" w:hAnsi="Tahoma" w:cs="Tahoma"/>
          <w:b/>
          <w:color w:val="4840E8"/>
          <w:sz w:val="18"/>
          <w:szCs w:val="18"/>
          <w:lang w:val="fr-FR"/>
        </w:rPr>
        <w:t>NGÔN NGỮ GIẢNG DẠY:</w:t>
      </w:r>
      <w:r w:rsidRPr="00AB7EBC">
        <w:rPr>
          <w:rFonts w:ascii="Tahoma" w:hAnsi="Tahoma" w:cs="Tahoma"/>
          <w:b/>
          <w:sz w:val="18"/>
          <w:szCs w:val="18"/>
        </w:rPr>
        <w:t xml:space="preserve"> </w:t>
      </w:r>
      <w:r w:rsidRPr="00AB7EBC">
        <w:rPr>
          <w:rFonts w:ascii="Tahoma" w:hAnsi="Tahoma" w:cs="Tahoma"/>
          <w:sz w:val="18"/>
          <w:szCs w:val="18"/>
        </w:rPr>
        <w:t xml:space="preserve">Ngôn ngữ sử dụng trong đa số các môn học là tiếng Việt. Vào năm 4, năm 5, </w:t>
      </w:r>
      <w:r w:rsidRPr="00AB7EBC">
        <w:rPr>
          <w:rFonts w:ascii="Tahoma" w:hAnsi="Tahoma" w:cs="Tahoma"/>
          <w:sz w:val="18"/>
          <w:szCs w:val="18"/>
          <w:lang w:val="vi-VN"/>
        </w:rPr>
        <w:t xml:space="preserve">có một </w:t>
      </w:r>
      <w:r w:rsidRPr="00AB7EBC">
        <w:rPr>
          <w:rFonts w:ascii="Tahoma" w:hAnsi="Tahoma" w:cs="Tahoma"/>
          <w:sz w:val="18"/>
          <w:szCs w:val="18"/>
        </w:rPr>
        <w:t xml:space="preserve">số môn được </w:t>
      </w:r>
      <w:r w:rsidRPr="00AB7EBC">
        <w:rPr>
          <w:rFonts w:ascii="Tahoma" w:hAnsi="Tahoma" w:cs="Tahoma"/>
          <w:sz w:val="18"/>
          <w:szCs w:val="18"/>
          <w:lang w:val="vi-VN"/>
        </w:rPr>
        <w:t xml:space="preserve">giảng dạy bằng tiếng </w:t>
      </w:r>
      <w:r w:rsidRPr="00AB7EBC">
        <w:rPr>
          <w:rFonts w:ascii="Tahoma" w:hAnsi="Tahoma" w:cs="Tahoma"/>
          <w:sz w:val="18"/>
          <w:szCs w:val="18"/>
        </w:rPr>
        <w:t xml:space="preserve">Anh, </w:t>
      </w:r>
      <w:r>
        <w:rPr>
          <w:rFonts w:ascii="Tahoma" w:hAnsi="Tahoma" w:cs="Tahoma"/>
          <w:sz w:val="18"/>
          <w:szCs w:val="18"/>
        </w:rPr>
        <w:t xml:space="preserve">hoặc tiếng </w:t>
      </w:r>
      <w:r w:rsidRPr="00AB7EBC">
        <w:rPr>
          <w:rFonts w:ascii="Tahoma" w:hAnsi="Tahoma" w:cs="Tahoma"/>
          <w:sz w:val="18"/>
          <w:szCs w:val="18"/>
          <w:lang w:val="vi-VN"/>
        </w:rPr>
        <w:t xml:space="preserve">Pháp do </w:t>
      </w:r>
      <w:r w:rsidRPr="00AB7EBC">
        <w:rPr>
          <w:rFonts w:ascii="Tahoma" w:hAnsi="Tahoma" w:cs="Tahoma"/>
          <w:sz w:val="18"/>
          <w:szCs w:val="18"/>
        </w:rPr>
        <w:t xml:space="preserve">CBGD của trường hoặc </w:t>
      </w:r>
      <w:r w:rsidRPr="00AB7EBC">
        <w:rPr>
          <w:rFonts w:ascii="Tahoma" w:hAnsi="Tahoma" w:cs="Tahoma"/>
          <w:sz w:val="18"/>
          <w:szCs w:val="18"/>
          <w:lang w:val="vi-VN"/>
        </w:rPr>
        <w:t xml:space="preserve">GS </w:t>
      </w:r>
      <w:r w:rsidRPr="00AB7EBC">
        <w:rPr>
          <w:rFonts w:ascii="Tahoma" w:hAnsi="Tahoma" w:cs="Tahoma"/>
          <w:sz w:val="18"/>
          <w:szCs w:val="18"/>
        </w:rPr>
        <w:t xml:space="preserve">Pháp </w:t>
      </w:r>
      <w:r w:rsidRPr="00AB7EBC">
        <w:rPr>
          <w:rFonts w:ascii="Tahoma" w:hAnsi="Tahoma" w:cs="Tahoma"/>
          <w:sz w:val="18"/>
          <w:szCs w:val="18"/>
          <w:lang w:val="vi-VN"/>
        </w:rPr>
        <w:t>đến từ Pháp</w:t>
      </w:r>
      <w:r w:rsidRPr="00AB7EBC">
        <w:rPr>
          <w:rFonts w:ascii="Tahoma" w:hAnsi="Tahoma" w:cs="Tahoma"/>
          <w:sz w:val="18"/>
          <w:szCs w:val="18"/>
        </w:rPr>
        <w:t>.</w:t>
      </w:r>
    </w:p>
    <w:p w:rsidR="00E11954" w:rsidRDefault="00E11954" w:rsidP="00E11954">
      <w:pPr>
        <w:ind w:firstLine="650"/>
        <w:jc w:val="both"/>
        <w:rPr>
          <w:rFonts w:ascii="Tahoma" w:hAnsi="Tahoma" w:cs="Tahoma"/>
          <w:b/>
          <w:sz w:val="18"/>
          <w:szCs w:val="18"/>
        </w:rPr>
      </w:pPr>
    </w:p>
    <w:p w:rsidR="00E11954" w:rsidRPr="00AB7EBC" w:rsidRDefault="00E11954" w:rsidP="00E11954">
      <w:pPr>
        <w:ind w:firstLine="650"/>
        <w:jc w:val="both"/>
        <w:rPr>
          <w:rFonts w:ascii="Tahoma" w:hAnsi="Tahoma" w:cs="Tahoma"/>
          <w:sz w:val="18"/>
          <w:szCs w:val="18"/>
        </w:rPr>
      </w:pPr>
      <w:r w:rsidRPr="00DC6A5C">
        <w:rPr>
          <w:rFonts w:ascii="Tahoma" w:hAnsi="Tahoma" w:cs="Tahoma"/>
          <w:b/>
          <w:color w:val="4840E8"/>
          <w:sz w:val="18"/>
          <w:szCs w:val="18"/>
          <w:lang w:val="fr-FR"/>
        </w:rPr>
        <w:t>NGHIÊN CỨU KHOA HỌC:</w:t>
      </w:r>
      <w:r w:rsidRPr="00AB7EBC">
        <w:rPr>
          <w:rFonts w:ascii="Tahoma" w:hAnsi="Tahoma" w:cs="Tahoma"/>
          <w:b/>
          <w:sz w:val="18"/>
          <w:szCs w:val="18"/>
        </w:rPr>
        <w:t xml:space="preserve"> </w:t>
      </w:r>
      <w:r w:rsidRPr="00AB7EBC">
        <w:rPr>
          <w:rFonts w:ascii="Tahoma" w:hAnsi="Tahoma" w:cs="Tahoma"/>
          <w:sz w:val="18"/>
          <w:szCs w:val="18"/>
        </w:rPr>
        <w:t>SV được khuyến khích và hỗ trợ NCKH từ nguồn kinh phí PFIEV. Hàng năm</w:t>
      </w:r>
      <w:r>
        <w:rPr>
          <w:rFonts w:ascii="Tahoma" w:hAnsi="Tahoma" w:cs="Tahoma"/>
          <w:sz w:val="18"/>
          <w:szCs w:val="18"/>
        </w:rPr>
        <w:t xml:space="preserve"> chương trình</w:t>
      </w:r>
      <w:r w:rsidRPr="00AB7EBC">
        <w:rPr>
          <w:rFonts w:ascii="Tahoma" w:hAnsi="Tahoma" w:cs="Tahoma"/>
          <w:sz w:val="18"/>
          <w:szCs w:val="18"/>
        </w:rPr>
        <w:t xml:space="preserve"> có tổ chức Hội nghị Nghiên cứu khoa học SV PFIEV.</w:t>
      </w:r>
    </w:p>
    <w:p w:rsidR="00E11954" w:rsidRDefault="00E11954" w:rsidP="00E11954">
      <w:pPr>
        <w:ind w:firstLine="650"/>
        <w:jc w:val="both"/>
        <w:rPr>
          <w:rFonts w:ascii="Tahoma" w:hAnsi="Tahoma" w:cs="Tahoma"/>
          <w:b/>
          <w:sz w:val="18"/>
          <w:szCs w:val="18"/>
        </w:rPr>
      </w:pPr>
    </w:p>
    <w:p w:rsidR="00E11954" w:rsidRPr="00AB7EBC" w:rsidRDefault="00E11954" w:rsidP="00E11954">
      <w:pPr>
        <w:ind w:firstLine="650"/>
        <w:jc w:val="both"/>
        <w:rPr>
          <w:rFonts w:ascii="Tahoma" w:hAnsi="Tahoma" w:cs="Tahoma"/>
          <w:sz w:val="18"/>
          <w:szCs w:val="18"/>
        </w:rPr>
      </w:pPr>
      <w:r w:rsidRPr="00DC6A5C">
        <w:rPr>
          <w:rFonts w:ascii="Tahoma" w:hAnsi="Tahoma" w:cs="Tahoma"/>
          <w:b/>
          <w:color w:val="4840E8"/>
          <w:sz w:val="18"/>
          <w:szCs w:val="18"/>
          <w:lang w:val="fr-FR"/>
        </w:rPr>
        <w:t>BẰNG CẤP:</w:t>
      </w:r>
      <w:r w:rsidRPr="00AB7EBC">
        <w:rPr>
          <w:rFonts w:ascii="Tahoma" w:hAnsi="Tahoma" w:cs="Tahoma"/>
          <w:b/>
          <w:sz w:val="18"/>
          <w:szCs w:val="18"/>
        </w:rPr>
        <w:t xml:space="preserve"> </w:t>
      </w:r>
      <w:r w:rsidRPr="00AB7EBC">
        <w:rPr>
          <w:rFonts w:ascii="Tahoma" w:hAnsi="Tahoma" w:cs="Tahoma"/>
          <w:sz w:val="18"/>
          <w:szCs w:val="18"/>
        </w:rPr>
        <w:t xml:space="preserve">Có 3 loại bằng cấp sinh viên </w:t>
      </w:r>
      <w:proofErr w:type="gramStart"/>
      <w:r w:rsidRPr="00AB7EBC">
        <w:rPr>
          <w:rFonts w:ascii="Tahoma" w:hAnsi="Tahoma" w:cs="Tahoma"/>
          <w:sz w:val="18"/>
          <w:szCs w:val="18"/>
        </w:rPr>
        <w:t>theo</w:t>
      </w:r>
      <w:proofErr w:type="gramEnd"/>
      <w:r w:rsidRPr="00AB7EBC">
        <w:rPr>
          <w:rFonts w:ascii="Tahoma" w:hAnsi="Tahoma" w:cs="Tahoma"/>
          <w:sz w:val="18"/>
          <w:szCs w:val="18"/>
        </w:rPr>
        <w:t xml:space="preserve"> học chương trình có thể nhận.</w:t>
      </w:r>
    </w:p>
    <w:p w:rsidR="00E11954" w:rsidRPr="00DC6A5C" w:rsidRDefault="00E11954" w:rsidP="00E11954">
      <w:pPr>
        <w:numPr>
          <w:ilvl w:val="0"/>
          <w:numId w:val="1"/>
        </w:numPr>
        <w:jc w:val="both"/>
        <w:rPr>
          <w:rFonts w:ascii="Tahoma" w:hAnsi="Tahoma" w:cs="Tahoma"/>
          <w:color w:val="4472C4" w:themeColor="accent5"/>
          <w:sz w:val="18"/>
          <w:szCs w:val="18"/>
        </w:rPr>
      </w:pPr>
      <w:r w:rsidRPr="00DC6A5C">
        <w:rPr>
          <w:rFonts w:ascii="Tahoma" w:hAnsi="Tahoma" w:cs="Tahoma"/>
          <w:b/>
          <w:color w:val="4472C4" w:themeColor="accent5"/>
          <w:sz w:val="18"/>
          <w:szCs w:val="18"/>
        </w:rPr>
        <w:t>Bằng kỹ sư chất lương cao</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Hoàn tất các môn học trong chương trình và 15 ngày công tác xã hội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Bảo vệ thành công Luận Văn Tốt Nghiệp bằng tiếng Việt trước hội đồng gồm các Cán bộ giảng dạy của Trường, Đại diện giới công nghiệp</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Có đủ chứng chỉ ngoại ngữ tiếng Anh TOEFL 500 (hoặc </w:t>
      </w:r>
      <w:r>
        <w:rPr>
          <w:rFonts w:ascii="Tahoma" w:hAnsi="Tahoma" w:cs="Tahoma"/>
          <w:sz w:val="18"/>
          <w:szCs w:val="18"/>
        </w:rPr>
        <w:t xml:space="preserve">TOEIC 600, IELTS 5.5 hoặc </w:t>
      </w:r>
      <w:r w:rsidRPr="00AB7EBC">
        <w:rPr>
          <w:rFonts w:ascii="Tahoma" w:hAnsi="Tahoma" w:cs="Tahoma"/>
          <w:sz w:val="18"/>
          <w:szCs w:val="18"/>
        </w:rPr>
        <w:t>tương đương) và tiếng Pháo DELF B1</w:t>
      </w:r>
    </w:p>
    <w:p w:rsidR="00E11954" w:rsidRPr="00DC6A5C" w:rsidRDefault="008F55A0" w:rsidP="00E11954">
      <w:pPr>
        <w:numPr>
          <w:ilvl w:val="0"/>
          <w:numId w:val="1"/>
        </w:numPr>
        <w:jc w:val="both"/>
        <w:rPr>
          <w:rFonts w:ascii="Tahoma" w:hAnsi="Tahoma" w:cs="Tahoma"/>
          <w:b/>
          <w:color w:val="4472C4" w:themeColor="accent5"/>
          <w:sz w:val="18"/>
          <w:szCs w:val="18"/>
        </w:rPr>
      </w:pPr>
      <w:r w:rsidRPr="008F55A0">
        <w:rPr>
          <w:rFonts w:ascii="Tahoma" w:hAnsi="Tahoma" w:cs="Tahoma"/>
          <w:b/>
          <w:color w:val="4472C4" w:themeColor="accent5"/>
          <w:sz w:val="18"/>
          <w:szCs w:val="18"/>
        </w:rPr>
        <w:t>Bằng kỹ sư chất lương cao</w:t>
      </w:r>
      <w:r w:rsidR="00E11954" w:rsidRPr="008F55A0">
        <w:rPr>
          <w:rFonts w:ascii="Tahoma" w:hAnsi="Tahoma" w:cs="Tahoma"/>
          <w:b/>
          <w:color w:val="4472C4" w:themeColor="accent5"/>
          <w:sz w:val="18"/>
          <w:szCs w:val="18"/>
        </w:rPr>
        <w:t xml:space="preserve"> và  Phụ lục bằng đồng ký giữa 2 Trường Việt và Pháp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Hoàn tất các môn học trong chương trình và  15 ngày công tác xã hội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Bảo vệ thành công Luận Văn Tốt Nghiệp bằng tiếng Việt trước hội đồng gồm các Cán bộ giảng dạy của Trường, Đại diện giới công nghiệp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Có đủ chứng chỉ ngoại ngữ tiếng Anh TOEFL 500 (hoặc tương đương) và tiếng Pháo DELF B1</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Bảo vệ thành công Luận Văn Tốt Nghiệp bắng tiếng Anh hoặc tiếng Pháp trước một hội đồng chấm luận văn hỗn hợp Pháp Việt gồm đại diện của Trường Việt Nam</w:t>
      </w:r>
      <w:r>
        <w:rPr>
          <w:rFonts w:ascii="Tahoma" w:hAnsi="Tahoma" w:cs="Tahoma"/>
          <w:sz w:val="18"/>
          <w:szCs w:val="18"/>
        </w:rPr>
        <w:t xml:space="preserve"> và Pháp</w:t>
      </w:r>
    </w:p>
    <w:p w:rsidR="00E11954" w:rsidRPr="008F55A0" w:rsidRDefault="00E11954" w:rsidP="00E11954">
      <w:pPr>
        <w:ind w:firstLine="650"/>
        <w:jc w:val="both"/>
        <w:rPr>
          <w:rFonts w:ascii="Tahoma" w:hAnsi="Tahoma" w:cs="Tahoma"/>
          <w:b/>
          <w:color w:val="4472C4" w:themeColor="accent5"/>
          <w:sz w:val="18"/>
          <w:szCs w:val="18"/>
        </w:rPr>
      </w:pPr>
      <w:r w:rsidRPr="008F55A0">
        <w:rPr>
          <w:rFonts w:ascii="Tahoma" w:hAnsi="Tahoma" w:cs="Tahoma"/>
          <w:color w:val="4472C4" w:themeColor="accent5"/>
          <w:sz w:val="18"/>
          <w:szCs w:val="18"/>
        </w:rPr>
        <w:t>3</w:t>
      </w:r>
      <w:r w:rsidRPr="008F55A0">
        <w:rPr>
          <w:rFonts w:ascii="Tahoma" w:hAnsi="Tahoma" w:cs="Tahoma"/>
          <w:b/>
          <w:color w:val="4472C4" w:themeColor="accent5"/>
          <w:sz w:val="18"/>
          <w:szCs w:val="18"/>
        </w:rPr>
        <w:t xml:space="preserve">)   Bằng kỹ sư chính quy của Trường ĐH Bách khoa cấp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Hoàn tất các môn học trong chương trình và 15 ngày công tác xã hội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Bảo vệ thành công Luận Văn Tốt Nghiệp bằng tiếng Việt trước hội đồng gồm các Cán bộ giảng dạy của Trường, Đại diện giới công nghiệp </w:t>
      </w:r>
    </w:p>
    <w:p w:rsidR="00E11954" w:rsidRPr="00AB7EBC" w:rsidRDefault="00E11954" w:rsidP="00DC6A5C">
      <w:pPr>
        <w:numPr>
          <w:ilvl w:val="1"/>
          <w:numId w:val="2"/>
        </w:numPr>
        <w:jc w:val="both"/>
        <w:rPr>
          <w:rFonts w:ascii="Tahoma" w:hAnsi="Tahoma" w:cs="Tahoma"/>
          <w:sz w:val="18"/>
          <w:szCs w:val="18"/>
        </w:rPr>
      </w:pPr>
      <w:r w:rsidRPr="00AB7EBC">
        <w:rPr>
          <w:rFonts w:ascii="Tahoma" w:hAnsi="Tahoma" w:cs="Tahoma"/>
          <w:sz w:val="18"/>
          <w:szCs w:val="18"/>
        </w:rPr>
        <w:t xml:space="preserve">Có đủ chứng chỉ ngoại ngữ tiếng Anh TOEIC </w:t>
      </w:r>
      <w:proofErr w:type="gramStart"/>
      <w:r>
        <w:rPr>
          <w:rFonts w:ascii="Tahoma" w:hAnsi="Tahoma" w:cs="Tahoma"/>
          <w:sz w:val="18"/>
          <w:szCs w:val="18"/>
        </w:rPr>
        <w:t>theo</w:t>
      </w:r>
      <w:proofErr w:type="gramEnd"/>
      <w:r>
        <w:rPr>
          <w:rFonts w:ascii="Tahoma" w:hAnsi="Tahoma" w:cs="Tahoma"/>
          <w:sz w:val="18"/>
          <w:szCs w:val="18"/>
        </w:rPr>
        <w:t xml:space="preserve"> tiêu chuẩn của Trường</w:t>
      </w:r>
      <w:r w:rsidRPr="00AB7EBC">
        <w:rPr>
          <w:rFonts w:ascii="Tahoma" w:hAnsi="Tahoma" w:cs="Tahoma"/>
          <w:sz w:val="18"/>
          <w:szCs w:val="18"/>
        </w:rPr>
        <w:t>.</w:t>
      </w:r>
    </w:p>
    <w:p w:rsidR="00E11954" w:rsidRPr="00AB7EBC" w:rsidRDefault="00E11954" w:rsidP="00E11954">
      <w:pPr>
        <w:ind w:left="650"/>
        <w:jc w:val="both"/>
        <w:rPr>
          <w:rFonts w:ascii="Tahoma" w:hAnsi="Tahoma" w:cs="Tahoma"/>
          <w:sz w:val="18"/>
          <w:szCs w:val="18"/>
        </w:rPr>
      </w:pPr>
    </w:p>
    <w:p w:rsidR="00E11954" w:rsidRPr="008F55A0" w:rsidRDefault="008F55A0" w:rsidP="00E11954">
      <w:pPr>
        <w:ind w:left="650"/>
        <w:jc w:val="both"/>
        <w:rPr>
          <w:rFonts w:ascii="Tahoma" w:hAnsi="Tahoma" w:cs="Tahoma"/>
          <w:b/>
          <w:color w:val="4472C4" w:themeColor="accent5"/>
          <w:sz w:val="18"/>
          <w:szCs w:val="18"/>
        </w:rPr>
      </w:pPr>
      <w:r>
        <w:rPr>
          <w:rFonts w:ascii="Tahoma" w:hAnsi="Tahoma" w:cs="Tahoma"/>
          <w:b/>
          <w:color w:val="4472C4" w:themeColor="accent5"/>
          <w:sz w:val="18"/>
          <w:szCs w:val="18"/>
        </w:rPr>
        <w:t>Bảng 2. T</w:t>
      </w:r>
      <w:r w:rsidRPr="008F55A0">
        <w:rPr>
          <w:rFonts w:ascii="Tahoma" w:hAnsi="Tahoma" w:cs="Tahoma"/>
          <w:b/>
          <w:color w:val="4472C4" w:themeColor="accent5"/>
          <w:sz w:val="18"/>
          <w:szCs w:val="18"/>
        </w:rPr>
        <w:t xml:space="preserve">hống kê về tình hình tốt </w:t>
      </w:r>
      <w:proofErr w:type="gramStart"/>
      <w:r w:rsidRPr="008F55A0">
        <w:rPr>
          <w:rFonts w:ascii="Tahoma" w:hAnsi="Tahoma" w:cs="Tahoma"/>
          <w:b/>
          <w:color w:val="4472C4" w:themeColor="accent5"/>
          <w:sz w:val="18"/>
          <w:szCs w:val="18"/>
        </w:rPr>
        <w:t>nghiệp  (</w:t>
      </w:r>
      <w:proofErr w:type="gramEnd"/>
      <w:r w:rsidRPr="008F55A0">
        <w:rPr>
          <w:rFonts w:ascii="Tahoma" w:hAnsi="Tahoma" w:cs="Tahoma"/>
          <w:b/>
          <w:color w:val="4472C4" w:themeColor="accent5"/>
          <w:sz w:val="18"/>
          <w:szCs w:val="18"/>
        </w:rPr>
        <w:t>tính đến tháng 4/2019)</w:t>
      </w:r>
    </w:p>
    <w:tbl>
      <w:tblPr>
        <w:tblStyle w:val="TableGrid"/>
        <w:tblW w:w="9270" w:type="dxa"/>
        <w:tblInd w:w="-5" w:type="dxa"/>
        <w:tblLook w:val="04A0" w:firstRow="1" w:lastRow="0" w:firstColumn="1" w:lastColumn="0" w:noHBand="0" w:noVBand="1"/>
      </w:tblPr>
      <w:tblGrid>
        <w:gridCol w:w="655"/>
        <w:gridCol w:w="4088"/>
        <w:gridCol w:w="3087"/>
        <w:gridCol w:w="1197"/>
        <w:gridCol w:w="243"/>
      </w:tblGrid>
      <w:tr w:rsidR="00E11954" w:rsidTr="00120573">
        <w:trPr>
          <w:gridBefore w:val="1"/>
          <w:wBefore w:w="655" w:type="dxa"/>
        </w:trPr>
        <w:tc>
          <w:tcPr>
            <w:tcW w:w="7175" w:type="dxa"/>
            <w:gridSpan w:val="2"/>
          </w:tcPr>
          <w:p w:rsidR="00E11954" w:rsidRDefault="00E11954" w:rsidP="001025A0">
            <w:pPr>
              <w:jc w:val="right"/>
              <w:rPr>
                <w:rFonts w:ascii="Tahoma" w:hAnsi="Tahoma" w:cs="Tahoma"/>
                <w:color w:val="00B0F0"/>
                <w:sz w:val="18"/>
                <w:szCs w:val="18"/>
              </w:rPr>
            </w:pPr>
            <w:r>
              <w:rPr>
                <w:rFonts w:ascii="Tahoma" w:hAnsi="Tahoma" w:cs="Tahoma"/>
                <w:sz w:val="18"/>
                <w:szCs w:val="18"/>
              </w:rPr>
              <w:t>Số khóa đã tốt nghiệp:</w:t>
            </w:r>
          </w:p>
        </w:tc>
        <w:tc>
          <w:tcPr>
            <w:tcW w:w="1440" w:type="dxa"/>
            <w:gridSpan w:val="2"/>
          </w:tcPr>
          <w:p w:rsidR="00E11954" w:rsidRPr="00034DEA" w:rsidRDefault="00E11954" w:rsidP="00120573">
            <w:pPr>
              <w:jc w:val="center"/>
              <w:rPr>
                <w:rFonts w:ascii="Tahoma" w:hAnsi="Tahoma" w:cs="Tahoma"/>
                <w:sz w:val="18"/>
                <w:szCs w:val="18"/>
              </w:rPr>
            </w:pPr>
            <w:r w:rsidRPr="00034DEA">
              <w:rPr>
                <w:rFonts w:ascii="Tahoma" w:hAnsi="Tahoma" w:cs="Tahoma"/>
                <w:sz w:val="18"/>
                <w:szCs w:val="18"/>
              </w:rPr>
              <w:t>15</w:t>
            </w:r>
          </w:p>
        </w:tc>
      </w:tr>
      <w:tr w:rsidR="00E11954" w:rsidTr="00120573">
        <w:trPr>
          <w:gridBefore w:val="1"/>
          <w:wBefore w:w="655" w:type="dxa"/>
        </w:trPr>
        <w:tc>
          <w:tcPr>
            <w:tcW w:w="7175" w:type="dxa"/>
            <w:gridSpan w:val="2"/>
          </w:tcPr>
          <w:p w:rsidR="00E11954" w:rsidRDefault="00E11954" w:rsidP="001025A0">
            <w:pPr>
              <w:jc w:val="right"/>
              <w:rPr>
                <w:rFonts w:ascii="Tahoma" w:hAnsi="Tahoma" w:cs="Tahoma"/>
                <w:sz w:val="18"/>
                <w:szCs w:val="18"/>
              </w:rPr>
            </w:pPr>
            <w:r>
              <w:rPr>
                <w:rFonts w:ascii="Tahoma" w:hAnsi="Tahoma" w:cs="Tahoma"/>
                <w:sz w:val="18"/>
                <w:szCs w:val="18"/>
              </w:rPr>
              <w:t xml:space="preserve">Số sinh viên tốt nghiệp </w:t>
            </w:r>
          </w:p>
          <w:p w:rsidR="00E11954" w:rsidRDefault="00E11954" w:rsidP="001025A0">
            <w:pPr>
              <w:jc w:val="right"/>
              <w:rPr>
                <w:rFonts w:ascii="Tahoma" w:hAnsi="Tahoma" w:cs="Tahoma"/>
                <w:color w:val="00B0F0"/>
                <w:sz w:val="18"/>
                <w:szCs w:val="18"/>
              </w:rPr>
            </w:pPr>
            <w:r>
              <w:rPr>
                <w:rFonts w:ascii="Tahoma" w:hAnsi="Tahoma" w:cs="Tahoma"/>
                <w:sz w:val="18"/>
                <w:szCs w:val="18"/>
              </w:rPr>
              <w:t>(không tính số sinh viên học 2 năm 4-5 tại Pháp và được cấp bằng Pháp)</w:t>
            </w:r>
          </w:p>
        </w:tc>
        <w:tc>
          <w:tcPr>
            <w:tcW w:w="1440" w:type="dxa"/>
            <w:gridSpan w:val="2"/>
          </w:tcPr>
          <w:p w:rsidR="00E11954" w:rsidRPr="00034DEA" w:rsidRDefault="00E11954" w:rsidP="00120573">
            <w:pPr>
              <w:jc w:val="center"/>
              <w:rPr>
                <w:rFonts w:ascii="Tahoma" w:hAnsi="Tahoma" w:cs="Tahoma"/>
                <w:sz w:val="18"/>
                <w:szCs w:val="18"/>
              </w:rPr>
            </w:pPr>
            <w:r w:rsidRPr="00034DEA">
              <w:rPr>
                <w:rFonts w:ascii="Tahoma" w:hAnsi="Tahoma" w:cs="Tahoma"/>
                <w:sz w:val="18"/>
                <w:szCs w:val="18"/>
              </w:rPr>
              <w:t>958</w:t>
            </w:r>
          </w:p>
        </w:tc>
      </w:tr>
      <w:tr w:rsidR="00E11954" w:rsidTr="00120573">
        <w:trPr>
          <w:gridBefore w:val="1"/>
          <w:wBefore w:w="655" w:type="dxa"/>
        </w:trPr>
        <w:tc>
          <w:tcPr>
            <w:tcW w:w="7175" w:type="dxa"/>
            <w:gridSpan w:val="2"/>
          </w:tcPr>
          <w:p w:rsidR="00E11954" w:rsidRPr="006E60A1" w:rsidRDefault="00E11954" w:rsidP="006E60A1">
            <w:pPr>
              <w:ind w:right="360"/>
              <w:rPr>
                <w:rFonts w:ascii="Tahoma" w:hAnsi="Tahoma" w:cs="Tahoma"/>
                <w:sz w:val="18"/>
                <w:szCs w:val="18"/>
              </w:rPr>
            </w:pPr>
            <w:r>
              <w:rPr>
                <w:rFonts w:ascii="Tahoma" w:hAnsi="Tahoma" w:cs="Tahoma"/>
                <w:sz w:val="18"/>
                <w:szCs w:val="18"/>
              </w:rPr>
              <w:t xml:space="preserve">Số sinh viên có có </w:t>
            </w:r>
            <w:r w:rsidRPr="00AB7EBC">
              <w:rPr>
                <w:rFonts w:ascii="Tahoma" w:hAnsi="Tahoma" w:cs="Tahoma"/>
                <w:sz w:val="18"/>
                <w:szCs w:val="18"/>
              </w:rPr>
              <w:t xml:space="preserve">2 văn bằng: </w:t>
            </w:r>
            <w:r>
              <w:rPr>
                <w:rFonts w:ascii="Tahoma" w:hAnsi="Tahoma" w:cs="Tahoma"/>
                <w:sz w:val="18"/>
                <w:szCs w:val="18"/>
              </w:rPr>
              <w:t>(</w:t>
            </w:r>
            <w:r w:rsidRPr="00AB7EBC">
              <w:rPr>
                <w:rFonts w:ascii="Tahoma" w:hAnsi="Tahoma" w:cs="Tahoma"/>
                <w:sz w:val="18"/>
                <w:szCs w:val="18"/>
              </w:rPr>
              <w:t xml:space="preserve">Bằng </w:t>
            </w:r>
            <w:r>
              <w:rPr>
                <w:rFonts w:ascii="Tahoma" w:hAnsi="Tahoma" w:cs="Tahoma"/>
                <w:sz w:val="18"/>
                <w:szCs w:val="18"/>
              </w:rPr>
              <w:t>kỹ sư chất lượng cao PFIEV</w:t>
            </w:r>
            <w:r w:rsidRPr="00AB7EBC">
              <w:rPr>
                <w:rFonts w:ascii="Tahoma" w:hAnsi="Tahoma" w:cs="Tahoma"/>
                <w:sz w:val="18"/>
                <w:szCs w:val="18"/>
              </w:rPr>
              <w:t>, và phụ lục bằng đồng ký giữa 2 trường Việt Nam và Pháp</w:t>
            </w:r>
            <w:r>
              <w:rPr>
                <w:rFonts w:ascii="Tahoma" w:hAnsi="Tahoma" w:cs="Tahoma"/>
                <w:sz w:val="18"/>
                <w:szCs w:val="18"/>
              </w:rPr>
              <w:t>)</w:t>
            </w:r>
          </w:p>
        </w:tc>
        <w:tc>
          <w:tcPr>
            <w:tcW w:w="1440" w:type="dxa"/>
            <w:gridSpan w:val="2"/>
          </w:tcPr>
          <w:p w:rsidR="006E60A1" w:rsidRDefault="00E11954" w:rsidP="00120573">
            <w:pPr>
              <w:jc w:val="center"/>
              <w:rPr>
                <w:rFonts w:ascii="Tahoma" w:hAnsi="Tahoma" w:cs="Tahoma"/>
                <w:sz w:val="18"/>
                <w:szCs w:val="18"/>
              </w:rPr>
            </w:pPr>
            <w:r w:rsidRPr="00034DEA">
              <w:rPr>
                <w:rFonts w:ascii="Tahoma" w:hAnsi="Tahoma" w:cs="Tahoma"/>
                <w:sz w:val="18"/>
                <w:szCs w:val="18"/>
              </w:rPr>
              <w:t>576</w:t>
            </w:r>
          </w:p>
          <w:p w:rsidR="00E11954" w:rsidRPr="00034DEA" w:rsidRDefault="00E11954" w:rsidP="00120573">
            <w:pPr>
              <w:jc w:val="center"/>
              <w:rPr>
                <w:rFonts w:ascii="Tahoma" w:hAnsi="Tahoma" w:cs="Tahoma"/>
                <w:sz w:val="18"/>
                <w:szCs w:val="18"/>
              </w:rPr>
            </w:pPr>
            <w:r w:rsidRPr="00034DEA">
              <w:rPr>
                <w:rFonts w:ascii="Tahoma" w:hAnsi="Tahoma" w:cs="Tahoma"/>
                <w:sz w:val="18"/>
                <w:szCs w:val="18"/>
              </w:rPr>
              <w:t>(</w:t>
            </w:r>
            <w:proofErr w:type="gramStart"/>
            <w:r w:rsidRPr="00034DEA">
              <w:rPr>
                <w:rFonts w:ascii="Tahoma" w:hAnsi="Tahoma" w:cs="Tahoma"/>
                <w:sz w:val="18"/>
                <w:szCs w:val="18"/>
              </w:rPr>
              <w:t>tỉ</w:t>
            </w:r>
            <w:proofErr w:type="gramEnd"/>
            <w:r w:rsidRPr="00034DEA">
              <w:rPr>
                <w:rFonts w:ascii="Tahoma" w:hAnsi="Tahoma" w:cs="Tahoma"/>
                <w:sz w:val="18"/>
                <w:szCs w:val="18"/>
              </w:rPr>
              <w:t xml:space="preserve"> lệ 60%)</w:t>
            </w:r>
          </w:p>
        </w:tc>
      </w:tr>
      <w:tr w:rsidR="00E11954" w:rsidTr="00120573">
        <w:trPr>
          <w:gridBefore w:val="1"/>
          <w:wBefore w:w="655" w:type="dxa"/>
        </w:trPr>
        <w:tc>
          <w:tcPr>
            <w:tcW w:w="7175" w:type="dxa"/>
            <w:gridSpan w:val="2"/>
          </w:tcPr>
          <w:p w:rsidR="00E11954" w:rsidRDefault="00E11954" w:rsidP="001025A0">
            <w:pPr>
              <w:jc w:val="right"/>
              <w:rPr>
                <w:rFonts w:ascii="Tahoma" w:hAnsi="Tahoma" w:cs="Tahoma"/>
                <w:color w:val="00B0F0"/>
                <w:sz w:val="18"/>
                <w:szCs w:val="18"/>
              </w:rPr>
            </w:pPr>
            <w:r>
              <w:rPr>
                <w:rFonts w:ascii="Tahoma" w:hAnsi="Tahoma" w:cs="Tahoma"/>
                <w:sz w:val="18"/>
                <w:szCs w:val="18"/>
              </w:rPr>
              <w:t xml:space="preserve">Phần trăm </w:t>
            </w:r>
            <w:r w:rsidRPr="00AB7EBC">
              <w:rPr>
                <w:rFonts w:ascii="Tahoma" w:hAnsi="Tahoma" w:cs="Tahoma"/>
                <w:sz w:val="18"/>
                <w:szCs w:val="18"/>
              </w:rPr>
              <w:t>SV</w:t>
            </w:r>
            <w:r>
              <w:rPr>
                <w:rFonts w:ascii="Tahoma" w:hAnsi="Tahoma" w:cs="Tahoma"/>
                <w:sz w:val="18"/>
                <w:szCs w:val="18"/>
              </w:rPr>
              <w:t xml:space="preserve"> tốt nghiệp đang làm việc, học tập ở nước ngoài</w:t>
            </w:r>
          </w:p>
        </w:tc>
        <w:tc>
          <w:tcPr>
            <w:tcW w:w="1440" w:type="dxa"/>
            <w:gridSpan w:val="2"/>
          </w:tcPr>
          <w:p w:rsidR="00E11954" w:rsidRPr="00034DEA" w:rsidRDefault="00E11954" w:rsidP="00120573">
            <w:pPr>
              <w:jc w:val="center"/>
              <w:rPr>
                <w:rFonts w:ascii="Tahoma" w:hAnsi="Tahoma" w:cs="Tahoma"/>
                <w:sz w:val="18"/>
                <w:szCs w:val="18"/>
              </w:rPr>
            </w:pPr>
            <w:r w:rsidRPr="00034DEA">
              <w:rPr>
                <w:rFonts w:ascii="Tahoma" w:hAnsi="Tahoma" w:cs="Tahoma"/>
                <w:sz w:val="18"/>
                <w:szCs w:val="18"/>
              </w:rPr>
              <w:t>26%</w:t>
            </w:r>
          </w:p>
        </w:tc>
      </w:tr>
      <w:tr w:rsidR="00E11954" w:rsidTr="00120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 w:type="dxa"/>
          <w:trHeight w:val="2460"/>
        </w:trPr>
        <w:tc>
          <w:tcPr>
            <w:tcW w:w="4743" w:type="dxa"/>
            <w:gridSpan w:val="2"/>
            <w:shd w:val="clear" w:color="auto" w:fill="auto"/>
          </w:tcPr>
          <w:p w:rsidR="006E60A1" w:rsidRDefault="006E60A1" w:rsidP="006E60A1">
            <w:pPr>
              <w:jc w:val="both"/>
              <w:rPr>
                <w:rFonts w:ascii="Tahoma" w:hAnsi="Tahoma" w:cs="Tahoma"/>
                <w:b/>
                <w:color w:val="4840E8"/>
                <w:sz w:val="18"/>
                <w:szCs w:val="18"/>
                <w:lang w:val="fr-FR"/>
              </w:rPr>
            </w:pPr>
          </w:p>
          <w:p w:rsidR="00E11954" w:rsidRPr="00DC6A5C" w:rsidRDefault="00E11954" w:rsidP="006E60A1">
            <w:pPr>
              <w:jc w:val="both"/>
              <w:rPr>
                <w:rFonts w:ascii="Tahoma" w:hAnsi="Tahoma" w:cs="Tahoma"/>
                <w:b/>
                <w:color w:val="4840E8"/>
                <w:sz w:val="18"/>
                <w:szCs w:val="18"/>
                <w:lang w:val="fr-FR"/>
              </w:rPr>
            </w:pPr>
            <w:r w:rsidRPr="00DC6A5C">
              <w:rPr>
                <w:rFonts w:ascii="Tahoma" w:hAnsi="Tahoma" w:cs="Tahoma"/>
                <w:b/>
                <w:color w:val="4840E8"/>
                <w:sz w:val="18"/>
                <w:szCs w:val="18"/>
                <w:lang w:val="fr-FR"/>
              </w:rPr>
              <w:t xml:space="preserve">VIỆC LÀM: </w:t>
            </w:r>
          </w:p>
          <w:p w:rsidR="00E11954" w:rsidRPr="00493002" w:rsidRDefault="00E11954" w:rsidP="001025A0">
            <w:pPr>
              <w:ind w:firstLine="650"/>
              <w:jc w:val="both"/>
              <w:rPr>
                <w:rFonts w:ascii="Tahoma" w:hAnsi="Tahoma" w:cs="Tahoma"/>
                <w:b/>
                <w:color w:val="00B0F0"/>
                <w:sz w:val="18"/>
                <w:szCs w:val="18"/>
              </w:rPr>
            </w:pPr>
          </w:p>
          <w:p w:rsidR="00E11954" w:rsidRPr="00AB7EBC" w:rsidRDefault="00E11954" w:rsidP="001025A0">
            <w:pPr>
              <w:ind w:firstLine="650"/>
              <w:jc w:val="both"/>
              <w:rPr>
                <w:rFonts w:ascii="Tahoma" w:hAnsi="Tahoma" w:cs="Tahoma"/>
                <w:sz w:val="18"/>
                <w:szCs w:val="18"/>
              </w:rPr>
            </w:pPr>
            <w:r w:rsidRPr="00034DEA">
              <w:rPr>
                <w:rFonts w:ascii="Tahoma" w:hAnsi="Tahoma" w:cs="Tahoma"/>
                <w:sz w:val="18"/>
                <w:szCs w:val="18"/>
              </w:rPr>
              <w:t>Kỹ</w:t>
            </w:r>
            <w:r w:rsidRPr="00AB7EBC">
              <w:rPr>
                <w:rFonts w:ascii="Tahoma" w:hAnsi="Tahoma" w:cs="Tahoma"/>
                <w:sz w:val="18"/>
                <w:szCs w:val="18"/>
              </w:rPr>
              <w:t xml:space="preserve"> sư tốt nghiệp</w:t>
            </w:r>
            <w:r>
              <w:rPr>
                <w:rFonts w:ascii="Tahoma" w:hAnsi="Tahoma" w:cs="Tahoma"/>
                <w:sz w:val="18"/>
                <w:szCs w:val="18"/>
              </w:rPr>
              <w:t xml:space="preserve"> từ chương trình</w:t>
            </w:r>
            <w:r w:rsidRPr="00AB7EBC">
              <w:rPr>
                <w:rFonts w:ascii="Tahoma" w:hAnsi="Tahoma" w:cs="Tahoma"/>
                <w:sz w:val="18"/>
                <w:szCs w:val="18"/>
              </w:rPr>
              <w:t xml:space="preserve"> PFIEV đi làm việc tại các công ty trong và ngoài nước như:  VN Airlines, Sân bay Đà nẵng, Sở điện lực, Petrolimex, FPT, Mobiphone, Viettel, TMA, Renesas, Sch</w:t>
            </w:r>
            <w:r>
              <w:rPr>
                <w:rFonts w:ascii="Tahoma" w:hAnsi="Tahoma" w:cs="Tahoma"/>
                <w:sz w:val="18"/>
                <w:szCs w:val="18"/>
              </w:rPr>
              <w:t>n</w:t>
            </w:r>
            <w:r w:rsidRPr="00AB7EBC">
              <w:rPr>
                <w:rFonts w:ascii="Tahoma" w:hAnsi="Tahoma" w:cs="Tahoma"/>
                <w:sz w:val="18"/>
                <w:szCs w:val="18"/>
              </w:rPr>
              <w:t>eider, Intel, Nortel, Corning USA, Airbus-France</w:t>
            </w:r>
            <w:r>
              <w:rPr>
                <w:rFonts w:ascii="Tahoma" w:hAnsi="Tahoma" w:cs="Tahoma"/>
                <w:sz w:val="18"/>
                <w:szCs w:val="18"/>
              </w:rPr>
              <w:t>, PTN Công nghệ Nano, v.v…</w:t>
            </w:r>
          </w:p>
          <w:p w:rsidR="00E11954" w:rsidRDefault="00E11954" w:rsidP="001025A0">
            <w:pPr>
              <w:jc w:val="both"/>
              <w:rPr>
                <w:rFonts w:ascii="Tahoma" w:hAnsi="Tahoma" w:cs="Tahoma"/>
                <w:b/>
                <w:color w:val="00B0F0"/>
                <w:sz w:val="18"/>
                <w:szCs w:val="18"/>
              </w:rPr>
            </w:pPr>
          </w:p>
        </w:tc>
        <w:tc>
          <w:tcPr>
            <w:tcW w:w="4284" w:type="dxa"/>
            <w:gridSpan w:val="2"/>
            <w:shd w:val="clear" w:color="auto" w:fill="auto"/>
          </w:tcPr>
          <w:p w:rsidR="006E60A1" w:rsidRDefault="006E60A1" w:rsidP="001025A0">
            <w:pPr>
              <w:jc w:val="center"/>
              <w:rPr>
                <w:rFonts w:ascii="Tahoma" w:hAnsi="Tahoma" w:cs="Tahoma"/>
                <w:b/>
                <w:color w:val="4840E8"/>
                <w:sz w:val="18"/>
                <w:szCs w:val="18"/>
                <w:lang w:val="fr-FR"/>
              </w:rPr>
            </w:pPr>
          </w:p>
          <w:p w:rsidR="00E11954" w:rsidRDefault="00E11954" w:rsidP="001025A0">
            <w:pPr>
              <w:jc w:val="center"/>
              <w:rPr>
                <w:rFonts w:ascii="Tahoma" w:hAnsi="Tahoma" w:cs="Tahoma"/>
                <w:b/>
                <w:color w:val="00B0F0"/>
                <w:sz w:val="18"/>
                <w:szCs w:val="18"/>
              </w:rPr>
            </w:pPr>
            <w:r w:rsidRPr="00DC6A5C">
              <w:rPr>
                <w:rFonts w:ascii="Tahoma" w:hAnsi="Tahoma" w:cs="Tahoma"/>
                <w:b/>
                <w:color w:val="4840E8"/>
                <w:sz w:val="18"/>
                <w:szCs w:val="18"/>
                <w:lang w:val="fr-FR"/>
              </w:rPr>
              <mc:AlternateContent>
                <mc:Choice Requires="wps">
                  <w:drawing>
                    <wp:anchor distT="0" distB="0" distL="114300" distR="114300" simplePos="0" relativeHeight="251663360" behindDoc="0" locked="0" layoutInCell="1" allowOverlap="1">
                      <wp:simplePos x="0" y="0"/>
                      <wp:positionH relativeFrom="column">
                        <wp:posOffset>411480</wp:posOffset>
                      </wp:positionH>
                      <wp:positionV relativeFrom="paragraph">
                        <wp:posOffset>224790</wp:posOffset>
                      </wp:positionV>
                      <wp:extent cx="2395855" cy="1155700"/>
                      <wp:effectExtent l="0" t="0" r="23495" b="25400"/>
                      <wp:wrapNone/>
                      <wp:docPr id="27" name="Rounded Rectangle 27"/>
                      <wp:cNvGraphicFramePr/>
                      <a:graphic xmlns:a="http://schemas.openxmlformats.org/drawingml/2006/main">
                        <a:graphicData uri="http://schemas.microsoft.com/office/word/2010/wordprocessingShape">
                          <wps:wsp>
                            <wps:cNvSpPr/>
                            <wps:spPr>
                              <a:xfrm>
                                <a:off x="0" y="0"/>
                                <a:ext cx="2096135" cy="11557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rsidR="00E11954" w:rsidRDefault="00E11954" w:rsidP="00E11954">
                                  <w:pPr>
                                    <w:jc w:val="center"/>
                                    <w:rPr>
                                      <w:sz w:val="20"/>
                                      <w:szCs w:val="20"/>
                                    </w:rPr>
                                  </w:pPr>
                                  <w:r>
                                    <w:rPr>
                                      <w:sz w:val="20"/>
                                      <w:szCs w:val="20"/>
                                    </w:rPr>
                                    <w:t>Văn phòng PFIEV – ĐHBK TPHCM</w:t>
                                  </w:r>
                                </w:p>
                                <w:p w:rsidR="00E11954" w:rsidRDefault="00E11954" w:rsidP="00E11954">
                                  <w:pPr>
                                    <w:jc w:val="center"/>
                                    <w:rPr>
                                      <w:sz w:val="20"/>
                                      <w:szCs w:val="20"/>
                                    </w:rPr>
                                  </w:pPr>
                                  <w:r>
                                    <w:rPr>
                                      <w:sz w:val="20"/>
                                      <w:szCs w:val="20"/>
                                    </w:rPr>
                                    <w:t>268 Lý Thường Kiệt, Q10</w:t>
                                  </w:r>
                                </w:p>
                                <w:p w:rsidR="00E11954" w:rsidRDefault="00E11954" w:rsidP="00E11954">
                                  <w:pPr>
                                    <w:jc w:val="center"/>
                                    <w:rPr>
                                      <w:sz w:val="20"/>
                                      <w:szCs w:val="20"/>
                                    </w:rPr>
                                  </w:pPr>
                                  <w:r>
                                    <w:rPr>
                                      <w:sz w:val="20"/>
                                      <w:szCs w:val="20"/>
                                    </w:rPr>
                                    <w:t>Phòng 304 B10</w:t>
                                  </w:r>
                                </w:p>
                                <w:p w:rsidR="00E11954" w:rsidRDefault="00E11954" w:rsidP="00E11954">
                                  <w:pPr>
                                    <w:jc w:val="center"/>
                                    <w:rPr>
                                      <w:sz w:val="20"/>
                                      <w:szCs w:val="20"/>
                                    </w:rPr>
                                  </w:pPr>
                                  <w:r>
                                    <w:rPr>
                                      <w:sz w:val="20"/>
                                      <w:szCs w:val="20"/>
                                    </w:rPr>
                                    <w:t>Tel: (08) 3 86 39 668</w:t>
                                  </w:r>
                                </w:p>
                                <w:p w:rsidR="00E11954" w:rsidRDefault="00A63774" w:rsidP="00E11954">
                                  <w:pPr>
                                    <w:jc w:val="center"/>
                                    <w:rPr>
                                      <w:sz w:val="20"/>
                                      <w:szCs w:val="20"/>
                                    </w:rPr>
                                  </w:pPr>
                                  <w:hyperlink r:id="rId16" w:history="1">
                                    <w:r w:rsidR="00E11954">
                                      <w:rPr>
                                        <w:rStyle w:val="Hyperlink"/>
                                        <w:sz w:val="20"/>
                                        <w:szCs w:val="20"/>
                                      </w:rPr>
                                      <w:t>www.pfiev.hcmut.edu.vn</w:t>
                                    </w:r>
                                  </w:hyperlink>
                                </w:p>
                                <w:p w:rsidR="00E11954" w:rsidRPr="00E730B7" w:rsidRDefault="00E11954" w:rsidP="00E11954">
                                  <w:pPr>
                                    <w:jc w:val="center"/>
                                    <w:rPr>
                                      <w:sz w:val="20"/>
                                      <w:szCs w:val="20"/>
                                    </w:rPr>
                                  </w:pPr>
                                  <w:r w:rsidRPr="00E730B7">
                                    <w:rPr>
                                      <w:sz w:val="20"/>
                                      <w:szCs w:val="20"/>
                                    </w:rPr>
                                    <w:t>Email: pfiev@hcmut.edu.vn</w:t>
                                  </w:r>
                                </w:p>
                                <w:p w:rsidR="00E11954" w:rsidRDefault="00E11954" w:rsidP="00E11954">
                                  <w:pPr>
                                    <w:jc w:val="center"/>
                                  </w:pPr>
                                </w:p>
                                <w:p w:rsidR="00E11954" w:rsidRDefault="00E11954" w:rsidP="00E11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8" style="position:absolute;left:0;text-align:left;margin-left:32.4pt;margin-top:17.7pt;width:188.6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" fillcolor="white [3201]" strokecolor="#4472c4 [3208]" strokeweight="1pt">
                      <v:stroke joinstyle="miter"/>
                      <v:textbox>
                        <w:txbxContent>
                          <w:p w:rsidR="00E11954" w:rsidRDefault="00E11954" w:rsidP="00E11954">
                            <w:pPr>
                              <w:jc w:val="center"/>
                              <w:rPr>
                                <w:sz w:val="20"/>
                                <w:szCs w:val="20"/>
                              </w:rPr>
                            </w:pPr>
                            <w:r>
                              <w:rPr>
                                <w:sz w:val="20"/>
                                <w:szCs w:val="20"/>
                              </w:rPr>
                              <w:t>Văn phòng PFIEV – ĐHBK TPHCM</w:t>
                            </w:r>
                          </w:p>
                          <w:p w:rsidR="00E11954" w:rsidRDefault="00E11954" w:rsidP="00E11954">
                            <w:pPr>
                              <w:jc w:val="center"/>
                              <w:rPr>
                                <w:sz w:val="20"/>
                                <w:szCs w:val="20"/>
                              </w:rPr>
                            </w:pPr>
                            <w:r>
                              <w:rPr>
                                <w:sz w:val="20"/>
                                <w:szCs w:val="20"/>
                              </w:rPr>
                              <w:t>268 Lý Thường Kiệt, Q10</w:t>
                            </w:r>
                          </w:p>
                          <w:p w:rsidR="00E11954" w:rsidRDefault="00E11954" w:rsidP="00E11954">
                            <w:pPr>
                              <w:jc w:val="center"/>
                              <w:rPr>
                                <w:sz w:val="20"/>
                                <w:szCs w:val="20"/>
                              </w:rPr>
                            </w:pPr>
                            <w:r>
                              <w:rPr>
                                <w:sz w:val="20"/>
                                <w:szCs w:val="20"/>
                              </w:rPr>
                              <w:t>Phòng 304 B10</w:t>
                            </w:r>
                          </w:p>
                          <w:p w:rsidR="00E11954" w:rsidRDefault="00E11954" w:rsidP="00E11954">
                            <w:pPr>
                              <w:jc w:val="center"/>
                              <w:rPr>
                                <w:sz w:val="20"/>
                                <w:szCs w:val="20"/>
                              </w:rPr>
                            </w:pPr>
                            <w:r>
                              <w:rPr>
                                <w:sz w:val="20"/>
                                <w:szCs w:val="20"/>
                              </w:rPr>
                              <w:t>Tel: (08) 3 86 39 668</w:t>
                            </w:r>
                          </w:p>
                          <w:p w:rsidR="00E11954" w:rsidRDefault="00A63774" w:rsidP="00E11954">
                            <w:pPr>
                              <w:jc w:val="center"/>
                              <w:rPr>
                                <w:sz w:val="20"/>
                                <w:szCs w:val="20"/>
                              </w:rPr>
                            </w:pPr>
                            <w:hyperlink r:id="rId17" w:history="1">
                              <w:r w:rsidR="00E11954">
                                <w:rPr>
                                  <w:rStyle w:val="Hyperlink"/>
                                  <w:sz w:val="20"/>
                                  <w:szCs w:val="20"/>
                                </w:rPr>
                                <w:t>www.pfiev.hcmut.edu.vn</w:t>
                              </w:r>
                            </w:hyperlink>
                          </w:p>
                          <w:p w:rsidR="00E11954" w:rsidRPr="00E730B7" w:rsidRDefault="00E11954" w:rsidP="00E11954">
                            <w:pPr>
                              <w:jc w:val="center"/>
                              <w:rPr>
                                <w:sz w:val="20"/>
                                <w:szCs w:val="20"/>
                              </w:rPr>
                            </w:pPr>
                            <w:r w:rsidRPr="00E730B7">
                              <w:rPr>
                                <w:sz w:val="20"/>
                                <w:szCs w:val="20"/>
                              </w:rPr>
                              <w:t>Email: pfiev@hcmut.edu.vn</w:t>
                            </w:r>
                          </w:p>
                          <w:p w:rsidR="00E11954" w:rsidRDefault="00E11954" w:rsidP="00E11954">
                            <w:pPr>
                              <w:jc w:val="center"/>
                            </w:pPr>
                          </w:p>
                          <w:p w:rsidR="00E11954" w:rsidRDefault="00E11954" w:rsidP="00E11954">
                            <w:pPr>
                              <w:jc w:val="center"/>
                            </w:pPr>
                          </w:p>
                        </w:txbxContent>
                      </v:textbox>
                    </v:roundrect>
                  </w:pict>
                </mc:Fallback>
              </mc:AlternateContent>
            </w:r>
            <w:r w:rsidRPr="00DC6A5C">
              <w:rPr>
                <w:rFonts w:ascii="Tahoma" w:hAnsi="Tahoma" w:cs="Tahoma"/>
                <w:b/>
                <w:color w:val="4840E8"/>
                <w:sz w:val="18"/>
                <w:szCs w:val="18"/>
                <w:lang w:val="fr-FR"/>
              </w:rPr>
              <w:t>LIÊN HỆ:</w:t>
            </w:r>
          </w:p>
        </w:tc>
      </w:tr>
    </w:tbl>
    <w:p w:rsidR="00F60722" w:rsidRDefault="00F60722" w:rsidP="006E60A1"/>
    <w:sectPr w:rsidR="00F60722" w:rsidSect="00120573">
      <w:pgSz w:w="11907" w:h="16839" w:code="9"/>
      <w:pgMar w:top="720" w:right="1440" w:bottom="1080" w:left="1440" w:header="720" w:footer="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2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5F54"/>
    <w:multiLevelType w:val="hybridMultilevel"/>
    <w:tmpl w:val="57CED362"/>
    <w:lvl w:ilvl="0" w:tplc="2C0AC252">
      <w:start w:val="3"/>
      <w:numFmt w:val="bullet"/>
      <w:lvlText w:val="-"/>
      <w:lvlJc w:val="left"/>
      <w:pPr>
        <w:tabs>
          <w:tab w:val="num" w:pos="1008"/>
        </w:tabs>
        <w:ind w:left="1008" w:hanging="360"/>
      </w:pPr>
      <w:rPr>
        <w:rFonts w:ascii="Tahoma" w:eastAsia="Times New Roman" w:hAnsi="Tahoma" w:cs="Tahoma"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2A3E3D95"/>
    <w:multiLevelType w:val="hybridMultilevel"/>
    <w:tmpl w:val="F51A7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4266C3"/>
    <w:multiLevelType w:val="hybridMultilevel"/>
    <w:tmpl w:val="15D278BA"/>
    <w:lvl w:ilvl="0" w:tplc="038A3678">
      <w:start w:val="2"/>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AB1A54"/>
    <w:multiLevelType w:val="hybridMultilevel"/>
    <w:tmpl w:val="10282936"/>
    <w:lvl w:ilvl="0" w:tplc="C204B422">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54"/>
    <w:rsid w:val="000F510B"/>
    <w:rsid w:val="00120573"/>
    <w:rsid w:val="001B1816"/>
    <w:rsid w:val="001D4509"/>
    <w:rsid w:val="00206D48"/>
    <w:rsid w:val="00345769"/>
    <w:rsid w:val="00354132"/>
    <w:rsid w:val="004F4D0D"/>
    <w:rsid w:val="006E60A1"/>
    <w:rsid w:val="008F55A0"/>
    <w:rsid w:val="00A35FEA"/>
    <w:rsid w:val="00A63774"/>
    <w:rsid w:val="00A740F0"/>
    <w:rsid w:val="00A834BF"/>
    <w:rsid w:val="00B53923"/>
    <w:rsid w:val="00B76A24"/>
    <w:rsid w:val="00C405EB"/>
    <w:rsid w:val="00DC6A5C"/>
    <w:rsid w:val="00E11954"/>
    <w:rsid w:val="00E8712A"/>
    <w:rsid w:val="00F55EF4"/>
    <w:rsid w:val="00F6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7A17-36EB-4E84-A081-2EE7678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5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1954"/>
    <w:rPr>
      <w:color w:val="0000FF"/>
      <w:u w:val="single"/>
    </w:rPr>
  </w:style>
  <w:style w:type="paragraph" w:styleId="BalloonText">
    <w:name w:val="Balloon Text"/>
    <w:basedOn w:val="Normal"/>
    <w:link w:val="BalloonTextChar"/>
    <w:uiPriority w:val="99"/>
    <w:semiHidden/>
    <w:unhideWhenUsed/>
    <w:rsid w:val="00B7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2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toulouse.fr/" TargetMode="External"/><Relationship Id="rId13" Type="http://schemas.openxmlformats.org/officeDocument/2006/relationships/hyperlink" Target="https://www.insa-lyon.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t-atlantique.fr/" TargetMode="External"/><Relationship Id="rId12" Type="http://schemas.openxmlformats.org/officeDocument/2006/relationships/hyperlink" Target="https://www.insa-lyon.fr/" TargetMode="External"/><Relationship Id="rId17" Type="http://schemas.openxmlformats.org/officeDocument/2006/relationships/hyperlink" Target="http://www.pfiev.hcmut.edu.vn" TargetMode="External"/><Relationship Id="rId2" Type="http://schemas.openxmlformats.org/officeDocument/2006/relationships/styles" Target="styles.xml"/><Relationship Id="rId16" Type="http://schemas.openxmlformats.org/officeDocument/2006/relationships/hyperlink" Target="http://www.pfiev.hcmut.edu.vn"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centralesupelec.fr" TargetMode="External"/><Relationship Id="rId5" Type="http://schemas.openxmlformats.org/officeDocument/2006/relationships/image" Target="media/image1.jpeg"/><Relationship Id="rId15" Type="http://schemas.openxmlformats.org/officeDocument/2006/relationships/hyperlink" Target="http://www.grenoble-inp.fr/" TargetMode="External"/><Relationship Id="rId10" Type="http://schemas.openxmlformats.org/officeDocument/2006/relationships/hyperlink" Target="https://www.ensma.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noble-inp.fr/" TargetMode="External"/><Relationship Id="rId14" Type="http://schemas.openxmlformats.org/officeDocument/2006/relationships/hyperlink" Target="http://www.enp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2019-07-02T04:13:00Z</cp:lastPrinted>
  <dcterms:created xsi:type="dcterms:W3CDTF">2019-07-03T04:02:00Z</dcterms:created>
  <dcterms:modified xsi:type="dcterms:W3CDTF">2019-07-03T04:02:00Z</dcterms:modified>
</cp:coreProperties>
</file>